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277" w:rsidRDefault="00D30277" w:rsidP="00D30277">
      <w:bookmarkStart w:id="0" w:name="_GoBack"/>
      <w:bookmarkEnd w:id="0"/>
      <w:r>
        <w:t>Raport bieżący nr</w:t>
      </w:r>
      <w:r>
        <w:tab/>
        <w:t>17</w:t>
      </w:r>
      <w:r>
        <w:tab/>
        <w:t>/</w:t>
      </w:r>
      <w:r>
        <w:tab/>
        <w:t>2018</w:t>
      </w:r>
      <w:r>
        <w:tab/>
      </w:r>
      <w:r>
        <w:tab/>
      </w:r>
      <w:r>
        <w:tab/>
      </w:r>
    </w:p>
    <w:p w:rsidR="00D30277" w:rsidRDefault="00D30277" w:rsidP="00D30277">
      <w:r>
        <w:t>Data sporządzenia:</w:t>
      </w:r>
      <w:r>
        <w:tab/>
        <w:t>2018-05-17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30277" w:rsidRDefault="00D30277" w:rsidP="00D30277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30277" w:rsidRDefault="00D30277" w:rsidP="00D30277">
      <w:r>
        <w:t>Powiadomienie o transakcji na akcjach Emitenta</w:t>
      </w:r>
      <w:r>
        <w:tab/>
      </w:r>
    </w:p>
    <w:p w:rsidR="00D30277" w:rsidRDefault="00D30277" w:rsidP="00D30277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30277" w:rsidRDefault="00D30277" w:rsidP="00D30277">
      <w:r>
        <w:t>Art. 19 ust. 3 MAR - informacja o transakcjach wykonywanych przez osoby pełniące obowiązki zarządcze.</w:t>
      </w:r>
    </w:p>
    <w:p w:rsidR="00D30277" w:rsidRDefault="00D30277" w:rsidP="00D30277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30277" w:rsidRDefault="00D30277" w:rsidP="00D30277">
      <w:r>
        <w:t xml:space="preserve">Zarząd Spółki „BIOMED-LUBLIN” Wytwórnia Surowic i Szczepionek SA („Spółka”, „Emitent”) informuje, że w dniu 17 maja 2018 r. otrzymał powiadomienie w trybie art. 19 ust. 1 rozporządzenia MAR o transakcji objęcia akcji Spółki, wykonanej przez Pana Dariusza </w:t>
      </w:r>
      <w:proofErr w:type="spellStart"/>
      <w:r>
        <w:t>Kucowicza</w:t>
      </w:r>
      <w:proofErr w:type="spellEnd"/>
      <w:r>
        <w:t>, będącego Członkiem Rady Nadzorczej Emitenta.</w:t>
      </w:r>
    </w:p>
    <w:p w:rsidR="00D30277" w:rsidRDefault="00D30277" w:rsidP="00D30277"/>
    <w:p w:rsidR="00D30277" w:rsidRDefault="00D30277" w:rsidP="00D30277">
      <w:r>
        <w:t>Treść powiadomienia stanowi załączniki do niniejszego raportu.</w:t>
      </w:r>
    </w:p>
    <w:p w:rsidR="00D30277" w:rsidRDefault="00D30277" w:rsidP="00D30277"/>
    <w:p w:rsidR="00D30277" w:rsidRDefault="00D30277" w:rsidP="00D30277">
      <w:r>
        <w:t>Podstawa prawna:</w:t>
      </w:r>
    </w:p>
    <w:p w:rsidR="00D30277" w:rsidRDefault="00D30277" w:rsidP="00D30277">
      <w:r>
        <w:t>Art. 19 ust. 3 MAR - informacja o transakcjach wykonywanych przez osoby pełniące obowiązki zarządcze</w:t>
      </w:r>
    </w:p>
    <w:p w:rsidR="00D30277" w:rsidRDefault="00D30277" w:rsidP="00D30277"/>
    <w:p w:rsidR="00D30277" w:rsidRDefault="00D30277" w:rsidP="00D30277">
      <w:r>
        <w:t>2018-05-17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D30277" w:rsidRDefault="00D30277" w:rsidP="00D30277">
      <w:r>
        <w:t>2018-05-17</w:t>
      </w:r>
      <w:r>
        <w:tab/>
        <w:t>Włodzimierz Parzydło</w:t>
      </w:r>
      <w:r>
        <w:tab/>
        <w:t>Członek Zarządu</w:t>
      </w:r>
    </w:p>
    <w:sectPr w:rsidR="009A76AB" w:rsidRPr="00D302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8A4702"/>
    <w:multiLevelType w:val="hybridMultilevel"/>
    <w:tmpl w:val="B0982C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872873"/>
    <w:multiLevelType w:val="hybridMultilevel"/>
    <w:tmpl w:val="02D605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206"/>
    <w:rsid w:val="000A642C"/>
    <w:rsid w:val="00130FEC"/>
    <w:rsid w:val="001B282B"/>
    <w:rsid w:val="00236700"/>
    <w:rsid w:val="00250444"/>
    <w:rsid w:val="00276B63"/>
    <w:rsid w:val="002820AF"/>
    <w:rsid w:val="00387206"/>
    <w:rsid w:val="00451730"/>
    <w:rsid w:val="006264C8"/>
    <w:rsid w:val="00714476"/>
    <w:rsid w:val="009A5180"/>
    <w:rsid w:val="00C159AB"/>
    <w:rsid w:val="00C63599"/>
    <w:rsid w:val="00CA5193"/>
    <w:rsid w:val="00D30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78B7E4-1017-4D53-A053-28B5B345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64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4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9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06642">
          <w:marLeft w:val="0"/>
          <w:marRight w:val="0"/>
          <w:marTop w:val="0"/>
          <w:marBottom w:val="300"/>
          <w:divBdr>
            <w:top w:val="single" w:sz="6" w:space="0" w:color="EFEFEF"/>
            <w:left w:val="none" w:sz="0" w:space="0" w:color="auto"/>
            <w:bottom w:val="single" w:sz="6" w:space="0" w:color="EFEFEF"/>
            <w:right w:val="none" w:sz="0" w:space="0" w:color="auto"/>
          </w:divBdr>
          <w:divsChild>
            <w:div w:id="188667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32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7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56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77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93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5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2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6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9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8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5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7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0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5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1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8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2</cp:revision>
  <dcterms:created xsi:type="dcterms:W3CDTF">2018-05-23T16:28:00Z</dcterms:created>
  <dcterms:modified xsi:type="dcterms:W3CDTF">2018-05-23T16:28:00Z</dcterms:modified>
</cp:coreProperties>
</file>