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EBC" w:rsidRDefault="00220EBC" w:rsidP="00220EBC">
      <w:pPr>
        <w:jc w:val="both"/>
      </w:pPr>
      <w:r>
        <w:t>Raport bieżący nr</w:t>
      </w:r>
      <w:r>
        <w:tab/>
        <w:t>87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220EBC" w:rsidRDefault="00220EBC" w:rsidP="00220EBC">
      <w:pPr>
        <w:jc w:val="both"/>
      </w:pPr>
      <w:r>
        <w:t>Data sporządzenia:</w:t>
      </w:r>
      <w:r>
        <w:tab/>
        <w:t>2017-12-20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EBC" w:rsidRDefault="00220EBC" w:rsidP="00220EBC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EBC" w:rsidRDefault="00220EBC" w:rsidP="00220EBC">
      <w:pPr>
        <w:jc w:val="both"/>
      </w:pPr>
      <w:r>
        <w:t>Powołanie członków Rady Nadzorczej Spółki</w:t>
      </w:r>
      <w:r>
        <w:tab/>
      </w:r>
    </w:p>
    <w:p w:rsidR="00220EBC" w:rsidRDefault="00220EBC" w:rsidP="00220EB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EBC" w:rsidRDefault="00220EBC" w:rsidP="00220EBC">
      <w:pPr>
        <w:jc w:val="both"/>
      </w:pPr>
      <w:r>
        <w:t>Art. 56 ust. 1 pkt 2 Ustawy o ofercie - informacje bieżące i okresowe</w:t>
      </w:r>
    </w:p>
    <w:p w:rsidR="00220EBC" w:rsidRDefault="00220EBC" w:rsidP="00220EB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EBC" w:rsidRDefault="00220EBC" w:rsidP="00220EBC">
      <w:pPr>
        <w:jc w:val="both"/>
      </w:pPr>
      <w:r>
        <w:t>Zarząd "BIOMED-LUBLIN "Wytwórnia Surowic i Szczepionek Spółka Akcyjna z siedzibą w Lublinie ("Spółka") podaje do wiadomości, iż Nadzwyczajne Walne Zgromadzenie Akcjonariuszy Spółki dokonało w dniu 20 grudnia 2017 roku wyboru następujących członków Rady Nadzorczej Spółki:</w:t>
      </w:r>
    </w:p>
    <w:p w:rsidR="00220EBC" w:rsidRDefault="00220EBC" w:rsidP="00220EBC">
      <w:pPr>
        <w:jc w:val="both"/>
      </w:pPr>
      <w:r>
        <w:t xml:space="preserve">- Dariusza </w:t>
      </w:r>
      <w:proofErr w:type="spellStart"/>
      <w:r>
        <w:t>Kucowicza</w:t>
      </w:r>
      <w:proofErr w:type="spellEnd"/>
    </w:p>
    <w:p w:rsidR="00220EBC" w:rsidRDefault="00220EBC" w:rsidP="00220EBC">
      <w:pPr>
        <w:jc w:val="both"/>
      </w:pPr>
      <w:r>
        <w:t>- Waldemara Sierockiego</w:t>
      </w:r>
    </w:p>
    <w:p w:rsidR="00220EBC" w:rsidRDefault="00220EBC" w:rsidP="00220EBC">
      <w:pPr>
        <w:jc w:val="both"/>
      </w:pPr>
      <w:r>
        <w:t>- Piotra Kwaśniewskiego</w:t>
      </w:r>
    </w:p>
    <w:p w:rsidR="00220EBC" w:rsidRDefault="00220EBC" w:rsidP="00220EBC">
      <w:pPr>
        <w:jc w:val="both"/>
      </w:pPr>
      <w:r>
        <w:t>- Andrzeja Szostka</w:t>
      </w:r>
    </w:p>
    <w:p w:rsidR="00220EBC" w:rsidRDefault="00220EBC" w:rsidP="00220EBC">
      <w:pPr>
        <w:jc w:val="both"/>
      </w:pPr>
      <w:r>
        <w:t xml:space="preserve">- Konrada </w:t>
      </w:r>
      <w:proofErr w:type="spellStart"/>
      <w:r>
        <w:t>Miterskiego</w:t>
      </w:r>
      <w:proofErr w:type="spellEnd"/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>Obecnie skład Rady Nadzorczej Spółki przedstawia się następująco:</w:t>
      </w:r>
    </w:p>
    <w:p w:rsidR="00220EBC" w:rsidRDefault="00220EBC" w:rsidP="00220EBC">
      <w:pPr>
        <w:jc w:val="both"/>
      </w:pPr>
      <w:r>
        <w:t>1. Jarosław Błaszczak – Przewodniczący Rady Nadzorczej</w:t>
      </w:r>
    </w:p>
    <w:p w:rsidR="00220EBC" w:rsidRDefault="00220EBC" w:rsidP="00220EBC">
      <w:pPr>
        <w:jc w:val="both"/>
      </w:pPr>
      <w:r>
        <w:t xml:space="preserve">2. Wiktor </w:t>
      </w:r>
      <w:proofErr w:type="spellStart"/>
      <w:r>
        <w:t>Napióra</w:t>
      </w:r>
      <w:proofErr w:type="spellEnd"/>
      <w:r>
        <w:t xml:space="preserve"> – Wiceprzewodniczący Rady Nadzorczej</w:t>
      </w:r>
    </w:p>
    <w:p w:rsidR="00220EBC" w:rsidRDefault="00220EBC" w:rsidP="00220EBC">
      <w:pPr>
        <w:jc w:val="both"/>
      </w:pPr>
      <w:r>
        <w:t xml:space="preserve">3. Dariusz </w:t>
      </w:r>
      <w:proofErr w:type="spellStart"/>
      <w:r>
        <w:t>Kucowicz</w:t>
      </w:r>
      <w:proofErr w:type="spellEnd"/>
      <w:r>
        <w:t xml:space="preserve"> – Członek Rady Nadzorczej</w:t>
      </w:r>
    </w:p>
    <w:p w:rsidR="00220EBC" w:rsidRDefault="00220EBC" w:rsidP="00220EBC">
      <w:pPr>
        <w:jc w:val="both"/>
      </w:pPr>
      <w:r>
        <w:t>4. Waldemar Sierocki – Członek Rady Nadzorczej</w:t>
      </w:r>
    </w:p>
    <w:p w:rsidR="00220EBC" w:rsidRDefault="00220EBC" w:rsidP="00220EBC">
      <w:pPr>
        <w:jc w:val="both"/>
      </w:pPr>
      <w:r>
        <w:t>5. Piotr Kwaśniewski – Członek Rady Nadzorczej</w:t>
      </w:r>
    </w:p>
    <w:p w:rsidR="00220EBC" w:rsidRDefault="00220EBC" w:rsidP="00220EBC">
      <w:pPr>
        <w:jc w:val="both"/>
      </w:pPr>
      <w:r>
        <w:t>6. Andrzej Szostek – Członek Rady Nadzorczej</w:t>
      </w:r>
    </w:p>
    <w:p w:rsidR="00220EBC" w:rsidRDefault="00220EBC" w:rsidP="00220EBC">
      <w:pPr>
        <w:jc w:val="both"/>
      </w:pPr>
      <w:r>
        <w:t xml:space="preserve">7. Konrad </w:t>
      </w:r>
      <w:proofErr w:type="spellStart"/>
      <w:r>
        <w:t>Miterski</w:t>
      </w:r>
      <w:proofErr w:type="spellEnd"/>
      <w:r>
        <w:t xml:space="preserve"> – Członek Rady Nadzorczej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 xml:space="preserve">Dariusz </w:t>
      </w:r>
      <w:proofErr w:type="spellStart"/>
      <w:r>
        <w:t>Kucowicz</w:t>
      </w:r>
      <w:proofErr w:type="spellEnd"/>
    </w:p>
    <w:p w:rsidR="00220EBC" w:rsidRDefault="00220EBC" w:rsidP="00220EBC">
      <w:pPr>
        <w:jc w:val="both"/>
      </w:pPr>
      <w:r>
        <w:t xml:space="preserve">Pan Dariusz </w:t>
      </w:r>
      <w:proofErr w:type="spellStart"/>
      <w:r>
        <w:t>Kucowicz</w:t>
      </w:r>
      <w:proofErr w:type="spellEnd"/>
      <w:r>
        <w:t xml:space="preserve"> jest absolwentem Akademii Górniczo-Hutniczej w Krakowie, gdzie studiował w latach 1984 - 1990 na wydziałach mechanicznym i górniczym. Ma wieloletnie doświadczenie na stanowiskach menadżerskich oraz w radach nadzorczych, m.in. jako:</w:t>
      </w:r>
    </w:p>
    <w:p w:rsidR="00220EBC" w:rsidRDefault="00220EBC" w:rsidP="00220EBC">
      <w:pPr>
        <w:jc w:val="both"/>
      </w:pPr>
      <w:r>
        <w:t xml:space="preserve">- od 2017 r. wiceprezes Zarządu </w:t>
      </w:r>
      <w:proofErr w:type="spellStart"/>
      <w:r>
        <w:t>Medicare</w:t>
      </w:r>
      <w:proofErr w:type="spellEnd"/>
      <w:r>
        <w:t xml:space="preserve"> Sp. z o.o.</w:t>
      </w:r>
    </w:p>
    <w:p w:rsidR="00220EBC" w:rsidRDefault="00220EBC" w:rsidP="00220EBC">
      <w:pPr>
        <w:jc w:val="both"/>
      </w:pPr>
      <w:r>
        <w:t xml:space="preserve">- od 20 grudnia 2016 r. do 30 listopada 2017 r. członek zarządu Spółki </w:t>
      </w:r>
      <w:proofErr w:type="spellStart"/>
      <w:r>
        <w:t>Biomed</w:t>
      </w:r>
      <w:proofErr w:type="spellEnd"/>
      <w:r>
        <w:t xml:space="preserve">-Lublin Wytwórnia Surowic i Szczepionek SA, </w:t>
      </w:r>
    </w:p>
    <w:p w:rsidR="00220EBC" w:rsidRDefault="00220EBC" w:rsidP="00220EBC">
      <w:pPr>
        <w:jc w:val="both"/>
      </w:pPr>
      <w:r>
        <w:t xml:space="preserve">- od 2015 r. członek Rady Nadzorczej </w:t>
      </w:r>
      <w:proofErr w:type="spellStart"/>
      <w:r>
        <w:t>Pharmacy</w:t>
      </w:r>
      <w:proofErr w:type="spellEnd"/>
      <w:r>
        <w:t xml:space="preserve"> Solutions Sp. z o.o.</w:t>
      </w:r>
    </w:p>
    <w:p w:rsidR="00220EBC" w:rsidRDefault="00220EBC" w:rsidP="00220EBC">
      <w:pPr>
        <w:jc w:val="both"/>
      </w:pPr>
      <w:r>
        <w:lastRenderedPageBreak/>
        <w:t xml:space="preserve">- od 2012 r. Przewodniczący Rady Nadzorczej </w:t>
      </w:r>
      <w:proofErr w:type="spellStart"/>
      <w:r>
        <w:t>MaxMedicum</w:t>
      </w:r>
      <w:proofErr w:type="spellEnd"/>
      <w:r>
        <w:t xml:space="preserve"> S.A.; </w:t>
      </w:r>
    </w:p>
    <w:p w:rsidR="00220EBC" w:rsidRDefault="00220EBC" w:rsidP="00220EBC">
      <w:pPr>
        <w:jc w:val="both"/>
      </w:pPr>
      <w:r>
        <w:t xml:space="preserve">- 2013 do 2016 r. przewodniczący Rady Nadzorczej </w:t>
      </w:r>
      <w:proofErr w:type="spellStart"/>
      <w:r>
        <w:t>Medicare</w:t>
      </w:r>
      <w:proofErr w:type="spellEnd"/>
      <w:r>
        <w:t xml:space="preserve"> Sp. z o.o. </w:t>
      </w:r>
    </w:p>
    <w:p w:rsidR="00220EBC" w:rsidRDefault="00220EBC" w:rsidP="00220EBC">
      <w:pPr>
        <w:jc w:val="both"/>
      </w:pPr>
      <w:r>
        <w:t xml:space="preserve">- 2008 do 2016 r. członek Rady Nadzorczej </w:t>
      </w:r>
      <w:proofErr w:type="spellStart"/>
      <w:r>
        <w:t>Biomed</w:t>
      </w:r>
      <w:proofErr w:type="spellEnd"/>
      <w:r>
        <w:t xml:space="preserve">-Lublin Wytwórnia Surowic i Szczepionek S.A. w Lublinie, w tym od 30 czerwca 2016 do 20 grudnia 2016 r. jej przewodniczący </w:t>
      </w:r>
    </w:p>
    <w:p w:rsidR="00220EBC" w:rsidRDefault="00220EBC" w:rsidP="00220EBC">
      <w:pPr>
        <w:jc w:val="both"/>
      </w:pPr>
      <w:r>
        <w:t xml:space="preserve">- od roku 2010 r. członek Rady Nadzorczej Klif Sp. z o.o. w Lublinie. </w:t>
      </w:r>
    </w:p>
    <w:p w:rsidR="00220EBC" w:rsidRDefault="00220EBC" w:rsidP="00220EBC">
      <w:pPr>
        <w:jc w:val="both"/>
      </w:pPr>
      <w:r>
        <w:t xml:space="preserve">- 1998 – 2013 - Prezes Zarządu </w:t>
      </w:r>
      <w:proofErr w:type="spellStart"/>
      <w:r>
        <w:t>Medicare</w:t>
      </w:r>
      <w:proofErr w:type="spellEnd"/>
      <w:r>
        <w:t xml:space="preserve"> Sp. z o.o. </w:t>
      </w:r>
    </w:p>
    <w:p w:rsidR="00220EBC" w:rsidRDefault="00220EBC" w:rsidP="00220EBC">
      <w:pPr>
        <w:jc w:val="both"/>
      </w:pPr>
      <w:r>
        <w:t>- od roku 1999 członek Rady Nadzorczej Organizacji Polskich Dystrybutorów Farmaceutycznych S.A. (wyłączając lata 2004 i 2005, kiedy pełnił funkcję Prezesa Zarządu OPDF S.A.)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>Waldemar Sierocki</w:t>
      </w:r>
    </w:p>
    <w:p w:rsidR="00220EBC" w:rsidRDefault="00220EBC" w:rsidP="00220EBC">
      <w:pPr>
        <w:jc w:val="both"/>
      </w:pPr>
      <w:r>
        <w:t>Pan Waldemar Sierocki jest doświadczonym menadżerem, który od ponad 30 lat pełni funkcje zarządcze w spółkach działających w sektorze farmaceutycznym, m.in. w ostatnim okresie, jako:</w:t>
      </w:r>
    </w:p>
    <w:p w:rsidR="00220EBC" w:rsidRDefault="00220EBC" w:rsidP="00220EBC">
      <w:pPr>
        <w:jc w:val="both"/>
      </w:pPr>
      <w:r>
        <w:t xml:space="preserve">– od 2016 roku - Dyrektor Zarządzający </w:t>
      </w:r>
      <w:proofErr w:type="spellStart"/>
      <w:r>
        <w:t>Lubfarm</w:t>
      </w:r>
      <w:proofErr w:type="spellEnd"/>
      <w:r>
        <w:t xml:space="preserve"> SA. (hurtownia farmaceutyczna);</w:t>
      </w:r>
    </w:p>
    <w:p w:rsidR="00220EBC" w:rsidRDefault="00220EBC" w:rsidP="00220EBC">
      <w:pPr>
        <w:jc w:val="both"/>
      </w:pPr>
      <w:r>
        <w:t>– od 2006 r. - Prezes Zarządu Klif Sp. z o.o.</w:t>
      </w:r>
    </w:p>
    <w:p w:rsidR="00220EBC" w:rsidRDefault="00220EBC" w:rsidP="00220EBC">
      <w:pPr>
        <w:jc w:val="both"/>
      </w:pPr>
      <w:r>
        <w:t xml:space="preserve">– 2008-2016 r. - Prezes Zarządu </w:t>
      </w:r>
      <w:proofErr w:type="spellStart"/>
      <w:r>
        <w:t>Biomed</w:t>
      </w:r>
      <w:proofErr w:type="spellEnd"/>
      <w:r>
        <w:t xml:space="preserve">-Lublin Wytwórnia Surowic i Szczepionek S.A. w Lublinie </w:t>
      </w:r>
    </w:p>
    <w:p w:rsidR="00220EBC" w:rsidRDefault="00220EBC" w:rsidP="00220EBC">
      <w:pPr>
        <w:jc w:val="both"/>
      </w:pPr>
      <w:r>
        <w:t>– 2010-2012 r. – Członek Rady Nadzorczej Organizacji Polskich Dystrybutorów Farmaceutycznych S.A.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 xml:space="preserve">Piotr Kwaśniewski </w:t>
      </w:r>
    </w:p>
    <w:p w:rsidR="00220EBC" w:rsidRDefault="00220EBC" w:rsidP="00220EBC">
      <w:pPr>
        <w:jc w:val="both"/>
      </w:pPr>
      <w:r>
        <w:t>Pan Piotr Kwaśniewski jest absolwentem Wyższej Szkoły Morska w Gdyni. Posiada licencję maklera papierów wartościowych; ukończył również kurs dla doradców inwestycyjnych. Ma wieloletnie doświadczenie na stanowiskach menadżerskich oraz w radach nadzorczych, w tym w ostatnim okresie m.in. jako:</w:t>
      </w:r>
    </w:p>
    <w:p w:rsidR="00220EBC" w:rsidRDefault="00220EBC" w:rsidP="00220EBC">
      <w:pPr>
        <w:jc w:val="both"/>
      </w:pPr>
      <w:r>
        <w:t>- od 2017r. – członek Rady Nadzorczej Herkules S.A.</w:t>
      </w:r>
    </w:p>
    <w:p w:rsidR="00220EBC" w:rsidRDefault="00220EBC" w:rsidP="00220EBC">
      <w:pPr>
        <w:jc w:val="both"/>
      </w:pPr>
      <w:r>
        <w:t xml:space="preserve">- od 2016 r. – członek Rady Nadzorczej </w:t>
      </w:r>
      <w:proofErr w:type="spellStart"/>
      <w:r>
        <w:t>Triton</w:t>
      </w:r>
      <w:proofErr w:type="spellEnd"/>
      <w:r>
        <w:t xml:space="preserve"> Development S.A</w:t>
      </w:r>
    </w:p>
    <w:p w:rsidR="00220EBC" w:rsidRDefault="00220EBC" w:rsidP="00220EBC">
      <w:pPr>
        <w:jc w:val="both"/>
      </w:pPr>
      <w:r>
        <w:t>- od 2015 r. – Prezes Zarządu Polski Fundusz Pożyczkowy Sp. z o.o.</w:t>
      </w:r>
    </w:p>
    <w:p w:rsidR="00220EBC" w:rsidRDefault="00220EBC" w:rsidP="00220EBC">
      <w:pPr>
        <w:jc w:val="both"/>
      </w:pPr>
      <w:r>
        <w:t>- 2013-2017 r. – Członek Rady Nadzorczej Herkules S.A.</w:t>
      </w:r>
    </w:p>
    <w:p w:rsidR="00220EBC" w:rsidRDefault="00220EBC" w:rsidP="00220EBC">
      <w:pPr>
        <w:jc w:val="both"/>
      </w:pPr>
      <w:r>
        <w:t xml:space="preserve">- 2013-2013 r. – Członek Rady Nadzorczej </w:t>
      </w:r>
      <w:proofErr w:type="spellStart"/>
      <w:r>
        <w:t>Bumech</w:t>
      </w:r>
      <w:proofErr w:type="spellEnd"/>
      <w:r>
        <w:t xml:space="preserve"> S.A.</w:t>
      </w:r>
    </w:p>
    <w:p w:rsidR="00220EBC" w:rsidRDefault="00220EBC" w:rsidP="00220EBC">
      <w:pPr>
        <w:jc w:val="both"/>
      </w:pPr>
      <w:r>
        <w:t xml:space="preserve">- od 2009 r. - nadal - Członek Rady Nadzorczej </w:t>
      </w:r>
      <w:proofErr w:type="spellStart"/>
      <w:r>
        <w:t>Draszba</w:t>
      </w:r>
      <w:proofErr w:type="spellEnd"/>
      <w:r>
        <w:t xml:space="preserve"> S.A.</w:t>
      </w:r>
    </w:p>
    <w:p w:rsidR="00220EBC" w:rsidRDefault="00220EBC" w:rsidP="00220EBC">
      <w:pPr>
        <w:jc w:val="both"/>
      </w:pPr>
      <w:r>
        <w:t xml:space="preserve">- 2009-2012 r. - Prezes Zarządu </w:t>
      </w:r>
      <w:proofErr w:type="spellStart"/>
      <w:r>
        <w:t>Sanwil</w:t>
      </w:r>
      <w:proofErr w:type="spellEnd"/>
      <w:r>
        <w:t xml:space="preserve"> Holding S.A.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 xml:space="preserve">Andrzej Szostek </w:t>
      </w:r>
    </w:p>
    <w:p w:rsidR="00220EBC" w:rsidRDefault="00220EBC" w:rsidP="00220EBC">
      <w:pPr>
        <w:jc w:val="both"/>
      </w:pPr>
      <w:r>
        <w:t xml:space="preserve">Pan Andrzej Szostek jest absolwentem Uniwersytetu </w:t>
      </w:r>
      <w:proofErr w:type="spellStart"/>
      <w:r>
        <w:t>Legon</w:t>
      </w:r>
      <w:proofErr w:type="spellEnd"/>
      <w:r>
        <w:t xml:space="preserve"> w Akrze (Ghana) na wydziale General Science oraz Uniwersytetu Warszawskiego wydziału Matematyki, informatyki i mechaniki. Posiada bogate i wszechstronne doświadczenie we wprowadzaniu na rynek i dystrybucji kosmetyków, </w:t>
      </w:r>
      <w:r>
        <w:lastRenderedPageBreak/>
        <w:t>produktów medycznych oraz suplementów diety w sektorze drogeryjnym i farmaceutycznym. m.in. jako:</w:t>
      </w:r>
    </w:p>
    <w:p w:rsidR="00220EBC" w:rsidRDefault="00220EBC" w:rsidP="00220EBC">
      <w:pPr>
        <w:jc w:val="both"/>
      </w:pPr>
      <w:r>
        <w:t>- od 1997 – prezes Zarządu Aspen Distribution Sp. z o.o.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 xml:space="preserve">Konrad </w:t>
      </w:r>
      <w:proofErr w:type="spellStart"/>
      <w:r>
        <w:t>Miterski</w:t>
      </w:r>
      <w:proofErr w:type="spellEnd"/>
    </w:p>
    <w:p w:rsidR="00220EBC" w:rsidRDefault="00220EBC" w:rsidP="00220EBC">
      <w:pPr>
        <w:jc w:val="both"/>
      </w:pPr>
      <w:r>
        <w:t xml:space="preserve">Pan Konrad </w:t>
      </w:r>
      <w:proofErr w:type="spellStart"/>
      <w:r>
        <w:t>Miterski</w:t>
      </w:r>
      <w:proofErr w:type="spellEnd"/>
      <w:r>
        <w:t xml:space="preserve"> jest absolwentem Akademii Ekonomicznej w Katowicach, Wydział Ekonomii, Kierunek Bankowość i Finanse oraz IESE Business School na University of Navarra. Ukończył również szereg kursów krajowych oraz zagranicznych z zakresu finansów, rachunkowości, zarządzania ryzykiem, marketingu oraz sprzedaży. Ma wieloletnie doświadczenie na rynku finansowym i kapitałowym oraz jako menadżer i członek rad nadzorczych, m.in. w ostatnim okresie:</w:t>
      </w:r>
    </w:p>
    <w:p w:rsidR="00220EBC" w:rsidRDefault="00220EBC" w:rsidP="00220EBC">
      <w:pPr>
        <w:jc w:val="both"/>
      </w:pPr>
      <w:r>
        <w:t>- 2013-2017 - Prezes Zarządu, Ferrum SA</w:t>
      </w:r>
    </w:p>
    <w:p w:rsidR="00220EBC" w:rsidRDefault="00220EBC" w:rsidP="00220EBC">
      <w:pPr>
        <w:jc w:val="both"/>
      </w:pPr>
      <w:r>
        <w:t xml:space="preserve">- 2013-2017 - Dyrektor Zarządzający, Ferrum SA, </w:t>
      </w:r>
    </w:p>
    <w:p w:rsidR="00220EBC" w:rsidRDefault="00220EBC" w:rsidP="00220EBC">
      <w:pPr>
        <w:jc w:val="both"/>
      </w:pPr>
      <w:r>
        <w:t xml:space="preserve">- od 2017 – członek Rady Nadzorczej, członek Komitetu Audytu, </w:t>
      </w:r>
      <w:proofErr w:type="spellStart"/>
      <w:r>
        <w:t>Sygnity</w:t>
      </w:r>
      <w:proofErr w:type="spellEnd"/>
      <w:r>
        <w:t xml:space="preserve"> SA, </w:t>
      </w:r>
    </w:p>
    <w:p w:rsidR="00220EBC" w:rsidRDefault="00220EBC" w:rsidP="00220EBC">
      <w:pPr>
        <w:jc w:val="both"/>
      </w:pPr>
      <w:r>
        <w:t xml:space="preserve">- do 2017 – członek Rady Nadzorczej, członek Komitetu Audytu, Polski Bank Komórek Macierzystych SA, </w:t>
      </w:r>
    </w:p>
    <w:p w:rsidR="00220EBC" w:rsidRDefault="00220EBC" w:rsidP="00220EBC">
      <w:pPr>
        <w:jc w:val="both"/>
      </w:pPr>
      <w:r>
        <w:t xml:space="preserve">- od 2013 – zastępca Przewodniczącego Rady Nadzorczej, Kofi Brand Sp. z o.o., </w:t>
      </w:r>
    </w:p>
    <w:p w:rsidR="00220EBC" w:rsidRDefault="00220EBC" w:rsidP="00220EBC">
      <w:pPr>
        <w:jc w:val="both"/>
      </w:pPr>
      <w:r>
        <w:t xml:space="preserve">- 2013 – 2017 - Przewodniczący Rady Nadzorczej, ZKS Ferrum SA, </w:t>
      </w:r>
    </w:p>
    <w:p w:rsidR="00220EBC" w:rsidRDefault="00220EBC" w:rsidP="00220EBC">
      <w:pPr>
        <w:jc w:val="both"/>
      </w:pPr>
      <w:bookmarkStart w:id="0" w:name="_GoBack"/>
      <w:bookmarkEnd w:id="0"/>
    </w:p>
    <w:p w:rsidR="00220EBC" w:rsidRDefault="00220EBC" w:rsidP="00220EBC">
      <w:pPr>
        <w:jc w:val="both"/>
      </w:pPr>
      <w:r>
        <w:t>Zgodnie ze złożonymi oświadczeniami, żadna z ww. osób nie prowadzi działalności konkurencyjnej w stosunku do działalności Spółki, ani nie jest wpisana w Rejestrze Dłużników Niewypłacalnych, prowadzonym na podstawie ustawy o KRS.</w:t>
      </w:r>
    </w:p>
    <w:p w:rsidR="00220EBC" w:rsidRDefault="00220EBC" w:rsidP="00220EBC">
      <w:pPr>
        <w:jc w:val="both"/>
      </w:pPr>
      <w:r>
        <w:t xml:space="preserve">Zgodnie ze złożonymi oświadczeniami Pan Konrad </w:t>
      </w:r>
      <w:proofErr w:type="spellStart"/>
      <w:r>
        <w:t>Miterski</w:t>
      </w:r>
      <w:proofErr w:type="spellEnd"/>
      <w:r>
        <w:t xml:space="preserve"> oraz Pan Andrzej Szostek spełniają kryteria niezależności od Spółki i podmiotów pozostających w istotnym powiązaniu ze Spółką w rozumieniu Załącznika nr II do Zalecenia Komisji Europejskiej z dnia 15 lutego 2005 r. dotyczącego roli dyrektorów </w:t>
      </w:r>
      <w:proofErr w:type="spellStart"/>
      <w:r>
        <w:t>niewykonawczych</w:t>
      </w:r>
      <w:proofErr w:type="spellEnd"/>
      <w:r>
        <w:t xml:space="preserve"> lub będących członkami rady nadzorczej spółek giełdowych i komisji rady (nadzorczej), z uwzględnieniem Dobrych Praktyk Spółek Notowanych na Giełdzie Papierów Wartościowych w Warszawie S.A.</w:t>
      </w:r>
    </w:p>
    <w:p w:rsidR="00220EBC" w:rsidRDefault="00220EBC" w:rsidP="00220EBC">
      <w:pPr>
        <w:jc w:val="both"/>
      </w:pPr>
    </w:p>
    <w:p w:rsidR="00220EBC" w:rsidRDefault="00220EBC" w:rsidP="00220EBC">
      <w:pPr>
        <w:jc w:val="both"/>
      </w:pPr>
      <w:r>
        <w:t>PODPISY OSÓB REPREZENTUJĄCYCH SPÓŁKĘ</w:t>
      </w:r>
      <w:r>
        <w:tab/>
      </w:r>
    </w:p>
    <w:p w:rsidR="00220EBC" w:rsidRDefault="00220EBC" w:rsidP="00220EBC">
      <w:pPr>
        <w:jc w:val="both"/>
      </w:pPr>
      <w:r>
        <w:t>2017-12-20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220EBC" w:rsidRDefault="00220EBC" w:rsidP="00220EBC">
      <w:pPr>
        <w:jc w:val="both"/>
      </w:pPr>
      <w:r>
        <w:t>2017-12-20</w:t>
      </w:r>
      <w:r>
        <w:tab/>
        <w:t>Grzegorz Stefański</w:t>
      </w:r>
      <w:r>
        <w:tab/>
        <w:t>Członek Zarządu</w:t>
      </w:r>
    </w:p>
    <w:sectPr w:rsidR="009A76AB" w:rsidRPr="00220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52"/>
    <w:rsid w:val="000A642C"/>
    <w:rsid w:val="00220EBC"/>
    <w:rsid w:val="008C134B"/>
    <w:rsid w:val="009F4474"/>
    <w:rsid w:val="00C159AB"/>
    <w:rsid w:val="00C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9BE83-30F7-457C-B0F8-89379656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3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0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2018-03-01T09:40:00Z</dcterms:created>
  <dcterms:modified xsi:type="dcterms:W3CDTF">2018-03-01T09:40:00Z</dcterms:modified>
</cp:coreProperties>
</file>