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F22" w:rsidRDefault="00F50F22" w:rsidP="00F50F22">
      <w:r>
        <w:t>Raport bieżący nr</w:t>
      </w:r>
      <w:r>
        <w:tab/>
        <w:t>71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F50F22" w:rsidRDefault="00F50F22" w:rsidP="00F50F22">
      <w:r>
        <w:t>Data sporządzenia:</w:t>
      </w:r>
      <w:r>
        <w:tab/>
        <w:t>2017-11-14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50F22" w:rsidRDefault="00F50F22" w:rsidP="00F50F22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50F22" w:rsidRDefault="00F50F22" w:rsidP="00F50F22">
      <w:r>
        <w:t>Podpisanie umów objęcia akcji z inwestorami</w:t>
      </w:r>
      <w:r>
        <w:tab/>
      </w:r>
    </w:p>
    <w:p w:rsidR="00F50F22" w:rsidRDefault="00F50F22" w:rsidP="00F50F22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50F22" w:rsidRDefault="00F50F22" w:rsidP="00F50F22">
      <w:r>
        <w:t>Art. 17 ust. 1 MAR - informacje poufne.</w:t>
      </w:r>
      <w:r>
        <w:tab/>
      </w:r>
    </w:p>
    <w:p w:rsidR="00F50F22" w:rsidRDefault="00F50F22" w:rsidP="00F50F22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50F22" w:rsidRDefault="00F50F22" w:rsidP="00F50F22">
      <w:pPr>
        <w:jc w:val="both"/>
      </w:pPr>
      <w:bookmarkStart w:id="0" w:name="_GoBack"/>
      <w:r>
        <w:t xml:space="preserve">Zarząd BIOMED – LUBLIN Wytwórnia Surowic i Szczepionek S.A. („Spółka”, „Emitent”), informuje, iż w wykonaniu przedwstępnych umów objęcia akcji zawartych w dniu 20 października 2017 r. Emitent zawarł z pięcioma inwestorami umowy objęcia akcji na okaziciela serii M o wartości nominalnej 0,10 zł w łącznej ilości 1.850.000 akcji za cenę 1,07 zł za akcję, tj. łącznie 1.979.500 zł (o zawarciu przedwstępnych umów objęcia akcji Emitent informował </w:t>
      </w:r>
      <w:proofErr w:type="spellStart"/>
      <w:r>
        <w:t>rb</w:t>
      </w:r>
      <w:proofErr w:type="spellEnd"/>
      <w:r>
        <w:t xml:space="preserve"> 64/2017).</w:t>
      </w:r>
    </w:p>
    <w:p w:rsidR="00F50F22" w:rsidRDefault="00F50F22" w:rsidP="00F50F22">
      <w:pPr>
        <w:jc w:val="both"/>
      </w:pPr>
      <w:r>
        <w:t>Zawarcie umów objęcia Akcji było konsekwencją przyjęcia oferty Spółki przez inwestorów i wpłacenia przez nich całego wkładu pieniężnego na pokrycie obejmowanych Akcji przed zawarciem umów.</w:t>
      </w:r>
    </w:p>
    <w:p w:rsidR="00F50F22" w:rsidRDefault="00F50F22" w:rsidP="00F50F22">
      <w:pPr>
        <w:jc w:val="both"/>
      </w:pPr>
      <w:r>
        <w:t xml:space="preserve">Zarząd rozpoczął proces mający na celu wprowadzenie Akcji do obrotu na rynku regulowanym prowadzonym przez Giełdę Papierów Wartościowych w Warszawie S.A. </w:t>
      </w:r>
    </w:p>
    <w:p w:rsidR="00F50F22" w:rsidRDefault="00F50F22" w:rsidP="00F50F22">
      <w:pPr>
        <w:jc w:val="both"/>
      </w:pPr>
      <w:r>
        <w:t xml:space="preserve">Realizacja umów oznacza dokapitalizowanie Spółki odpowiadające jej bieżącym potrzebom gotówkowym. Pozwala również na zwiększenie wolumenu sprzedaży, dzięki zasileniu kapitału obrotowego oraz na przeprowadzenie niezbędnych dla realizacji strategii inwestycji rozwojowych. </w:t>
      </w:r>
    </w:p>
    <w:bookmarkEnd w:id="0"/>
    <w:p w:rsidR="00F50F22" w:rsidRDefault="00F50F22" w:rsidP="00F50F22">
      <w:pPr>
        <w:rPr>
          <w:lang w:val="en-US"/>
        </w:rPr>
      </w:pPr>
    </w:p>
    <w:p w:rsidR="00F50F22" w:rsidRDefault="00F50F22" w:rsidP="00F50F22">
      <w:r>
        <w:t>2017-11-14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F50F22" w:rsidRDefault="00F50F22" w:rsidP="00F50F22">
      <w:r>
        <w:t>2017-11-14</w:t>
      </w:r>
      <w:r>
        <w:tab/>
        <w:t>Włodzimierz Parzydło</w:t>
      </w:r>
      <w:r>
        <w:tab/>
        <w:t>Członek Zarządu</w:t>
      </w:r>
    </w:p>
    <w:sectPr w:rsidR="009A76AB" w:rsidRPr="00F50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A642C"/>
    <w:rsid w:val="0015515C"/>
    <w:rsid w:val="00325EC3"/>
    <w:rsid w:val="00603EF0"/>
    <w:rsid w:val="00665169"/>
    <w:rsid w:val="008072B4"/>
    <w:rsid w:val="00987588"/>
    <w:rsid w:val="00C159AB"/>
    <w:rsid w:val="00D21383"/>
    <w:rsid w:val="00D71E6D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2018-03-21T17:53:00Z</dcterms:created>
  <dcterms:modified xsi:type="dcterms:W3CDTF">2018-03-21T17:53:00Z</dcterms:modified>
</cp:coreProperties>
</file>