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4CF3" w:rsidRDefault="00334CF3" w:rsidP="00334CF3">
      <w:pPr>
        <w:jc w:val="both"/>
      </w:pPr>
      <w:bookmarkStart w:id="0" w:name="_GoBack"/>
      <w:bookmarkEnd w:id="0"/>
      <w:r>
        <w:t>Raport bieżący nr</w:t>
      </w:r>
      <w:r>
        <w:tab/>
        <w:t>47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334CF3" w:rsidRDefault="00334CF3" w:rsidP="00334CF3">
      <w:pPr>
        <w:jc w:val="both"/>
      </w:pPr>
      <w:r>
        <w:t>Data sporządzenia:</w:t>
      </w:r>
      <w:r>
        <w:tab/>
        <w:t>2017-08-31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34CF3" w:rsidRDefault="00334CF3" w:rsidP="00334CF3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34CF3" w:rsidRDefault="00334CF3" w:rsidP="00334CF3">
      <w:pPr>
        <w:jc w:val="both"/>
      </w:pPr>
      <w:r>
        <w:t>Uchwały podjęte na NWZA w dniu 31 sierpnia 2017 r.</w:t>
      </w:r>
      <w:r>
        <w:tab/>
      </w:r>
    </w:p>
    <w:p w:rsidR="00334CF3" w:rsidRDefault="00334CF3" w:rsidP="00334CF3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34CF3" w:rsidRDefault="00334CF3" w:rsidP="00334CF3">
      <w:pPr>
        <w:jc w:val="both"/>
      </w:pPr>
      <w:r>
        <w:t>Art. 56 ust. 1 pkt 2 Ustawy o ofercie - informacje bieżące i okresowe</w:t>
      </w:r>
    </w:p>
    <w:p w:rsidR="00334CF3" w:rsidRDefault="00334CF3" w:rsidP="00334CF3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34CF3" w:rsidRDefault="00334CF3" w:rsidP="00334CF3">
      <w:pPr>
        <w:jc w:val="both"/>
      </w:pPr>
      <w:r>
        <w:t>Zarząd "BIOMED -LUBLIN" Wytwórnia Surowic i Szczepionek Spółka Akcyjna z siedzibą w Lublinie przy ulicy Uniwersyteckiej 10 (dalej: "Spółka") w załączeniu do niniejszego raportu podaje do publicznej wiadomości uchwały podjęte przez Nadzwyczajne Walne Zgromadzenie Spółki w dniu 31 sierpnia 2017 roku.</w:t>
      </w:r>
      <w:r>
        <w:tab/>
      </w:r>
    </w:p>
    <w:p w:rsidR="00334CF3" w:rsidRDefault="00334CF3" w:rsidP="00334CF3">
      <w:pPr>
        <w:jc w:val="both"/>
      </w:pPr>
    </w:p>
    <w:p w:rsidR="00334CF3" w:rsidRDefault="00334CF3" w:rsidP="00334CF3">
      <w:pPr>
        <w:jc w:val="both"/>
      </w:pPr>
      <w:r>
        <w:t>2017-08-31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334CF3" w:rsidRDefault="00334CF3" w:rsidP="00334CF3">
      <w:pPr>
        <w:jc w:val="both"/>
      </w:pPr>
      <w:r>
        <w:t>2017-08-31</w:t>
      </w:r>
      <w:r>
        <w:tab/>
        <w:t>Włodzimierz Parzydło</w:t>
      </w:r>
      <w:r>
        <w:tab/>
        <w:t>Prokurent</w:t>
      </w:r>
      <w:r>
        <w:tab/>
      </w:r>
      <w:r>
        <w:tab/>
      </w:r>
    </w:p>
    <w:sectPr w:rsidR="009A76AB" w:rsidRPr="00334C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A642C"/>
    <w:rsid w:val="0011638B"/>
    <w:rsid w:val="0014358A"/>
    <w:rsid w:val="0015515C"/>
    <w:rsid w:val="00210D8C"/>
    <w:rsid w:val="00222958"/>
    <w:rsid w:val="00325EC3"/>
    <w:rsid w:val="00334CF3"/>
    <w:rsid w:val="00345DB4"/>
    <w:rsid w:val="003930E6"/>
    <w:rsid w:val="0043127D"/>
    <w:rsid w:val="00555D34"/>
    <w:rsid w:val="00556A05"/>
    <w:rsid w:val="005F7539"/>
    <w:rsid w:val="00603EF0"/>
    <w:rsid w:val="00665169"/>
    <w:rsid w:val="00682523"/>
    <w:rsid w:val="006A4EBB"/>
    <w:rsid w:val="006C27AC"/>
    <w:rsid w:val="007275C0"/>
    <w:rsid w:val="007D55F3"/>
    <w:rsid w:val="008072B4"/>
    <w:rsid w:val="009137AB"/>
    <w:rsid w:val="00987588"/>
    <w:rsid w:val="009E1926"/>
    <w:rsid w:val="00A03C75"/>
    <w:rsid w:val="00A0563C"/>
    <w:rsid w:val="00BC7344"/>
    <w:rsid w:val="00C159AB"/>
    <w:rsid w:val="00C80057"/>
    <w:rsid w:val="00CD2D0F"/>
    <w:rsid w:val="00CE1F9B"/>
    <w:rsid w:val="00D017D7"/>
    <w:rsid w:val="00D21383"/>
    <w:rsid w:val="00D71E6D"/>
    <w:rsid w:val="00D97A89"/>
    <w:rsid w:val="00E8218B"/>
    <w:rsid w:val="00EC6F93"/>
    <w:rsid w:val="00F151EB"/>
    <w:rsid w:val="00F466E6"/>
    <w:rsid w:val="00F5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2DE2E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2018-03-21T19:20:00Z</dcterms:created>
  <dcterms:modified xsi:type="dcterms:W3CDTF">2018-03-21T19:20:00Z</dcterms:modified>
</cp:coreProperties>
</file>