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074E" w:rsidRDefault="0067074E" w:rsidP="00106DC3">
      <w:pPr>
        <w:jc w:val="both"/>
      </w:pPr>
      <w:r>
        <w:t>Raport bieżący nr</w:t>
      </w:r>
      <w:r>
        <w:tab/>
        <w:t>43</w:t>
      </w:r>
      <w:r>
        <w:tab/>
        <w:t>/</w:t>
      </w:r>
      <w:r>
        <w:tab/>
        <w:t>2017</w:t>
      </w:r>
      <w:r>
        <w:tab/>
      </w:r>
      <w:r>
        <w:tab/>
      </w:r>
      <w:r>
        <w:tab/>
      </w:r>
    </w:p>
    <w:p w:rsidR="0067074E" w:rsidRDefault="0067074E" w:rsidP="00106DC3">
      <w:pPr>
        <w:jc w:val="both"/>
      </w:pPr>
      <w:r>
        <w:t>Data sporządzenia:</w:t>
      </w:r>
      <w:r>
        <w:tab/>
        <w:t>2017-07-25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7074E" w:rsidRDefault="0067074E" w:rsidP="00106DC3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7074E" w:rsidRDefault="0067074E" w:rsidP="00106DC3">
      <w:pPr>
        <w:jc w:val="both"/>
      </w:pPr>
      <w:r>
        <w:t>Wybór biegłego rewidenta</w:t>
      </w:r>
      <w:r>
        <w:tab/>
      </w:r>
    </w:p>
    <w:p w:rsidR="0067074E" w:rsidRDefault="0067074E" w:rsidP="00106DC3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7074E" w:rsidRDefault="0067074E" w:rsidP="00106DC3">
      <w:pPr>
        <w:jc w:val="both"/>
      </w:pPr>
      <w:r>
        <w:t>Art. 56 ust. 1 pkt 2 Ustawy o ofercie - informacje bieżące i okresowe</w:t>
      </w:r>
    </w:p>
    <w:p w:rsidR="0067074E" w:rsidRDefault="0067074E" w:rsidP="00106DC3">
      <w:pPr>
        <w:jc w:val="both"/>
      </w:pPr>
      <w:r>
        <w:t>Treść raportu:</w:t>
      </w:r>
      <w:r>
        <w:tab/>
      </w:r>
      <w:r>
        <w:tab/>
      </w:r>
      <w:r>
        <w:tab/>
      </w:r>
      <w:bookmarkStart w:id="0" w:name="_GoBack"/>
      <w:bookmarkEnd w:id="0"/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7074E" w:rsidRDefault="0067074E" w:rsidP="00106DC3">
      <w:pPr>
        <w:jc w:val="both"/>
      </w:pPr>
      <w:r>
        <w:t>Zarząd Spółki „BIOMED-LUBLIN” Wytwórnia Surowic i Szczepionek SA (dalej: ,,Spółka", ,,Emitent") informuje, że w dniu 25 lipca 2017 roku na mocy uchwały Rady Nadzorczej dokonano wyboru firmy audytorskiej Grant Thornton Polska Spółka z ograniczoną odpowiedzialnością Spółka komandytowa z siedzibą w Poznaniu, wpisanej na listę podmiotów uprawnionych do badania sprawozdań finansowych pod numerem 4055, do:</w:t>
      </w:r>
    </w:p>
    <w:p w:rsidR="0067074E" w:rsidRDefault="0067074E" w:rsidP="00106DC3">
      <w:pPr>
        <w:jc w:val="both"/>
      </w:pPr>
      <w:r>
        <w:t>a) przeglądu sprawozdania finansowego Spółki sporządzonego za okres od 1 stycznia 2017 roku do 30 czerwca 2017 roku, zgodnie z Ustawą z dnia 29 września 1994 r. o rachunkowości (,,Ustawą o Rachunkowości");</w:t>
      </w:r>
    </w:p>
    <w:p w:rsidR="0067074E" w:rsidRDefault="0067074E" w:rsidP="00106DC3">
      <w:pPr>
        <w:jc w:val="both"/>
      </w:pPr>
      <w:r>
        <w:t xml:space="preserve">b) badania jednostkowego sprawozdania finansowego Spółki sporządzonego za okres od </w:t>
      </w:r>
    </w:p>
    <w:p w:rsidR="0067074E" w:rsidRDefault="0067074E" w:rsidP="00106DC3">
      <w:pPr>
        <w:jc w:val="both"/>
      </w:pPr>
      <w:r>
        <w:t>1 stycznia 2017 roku do 31 grudnia 2017 roku, zgodnie z Ustawą o Rachunkowości;</w:t>
      </w:r>
    </w:p>
    <w:p w:rsidR="0067074E" w:rsidRDefault="0067074E" w:rsidP="00106DC3">
      <w:pPr>
        <w:jc w:val="both"/>
      </w:pPr>
      <w:r>
        <w:t>c) przeglądu sprawozdania finansowego Spółki sporządzonego za okres od 1 stycznia 2018 roku do 30 czerwca 2018 roku, zgodnie z Ustawą o Rachunkowości;</w:t>
      </w:r>
    </w:p>
    <w:p w:rsidR="0067074E" w:rsidRDefault="0067074E" w:rsidP="00106DC3">
      <w:pPr>
        <w:jc w:val="both"/>
      </w:pPr>
      <w:r>
        <w:t>d) badania jednostkowego sprawozdania finansowego Spółki sporządzonego za okres od 1 stycznia 2018 roku do 31 grudnia 2018 roku, zgodnie z Ustawą o Rachunkowości.</w:t>
      </w:r>
    </w:p>
    <w:p w:rsidR="0067074E" w:rsidRDefault="0067074E" w:rsidP="00106DC3">
      <w:pPr>
        <w:jc w:val="both"/>
      </w:pPr>
    </w:p>
    <w:p w:rsidR="0067074E" w:rsidRDefault="0067074E" w:rsidP="00106DC3">
      <w:pPr>
        <w:jc w:val="both"/>
      </w:pPr>
      <w:r>
        <w:t>Wcześniej Spółka nie korzystała z usług ww. biegłego rewidenta.</w:t>
      </w:r>
    </w:p>
    <w:p w:rsidR="0067074E" w:rsidRDefault="0067074E" w:rsidP="00106DC3">
      <w:pPr>
        <w:jc w:val="both"/>
      </w:pPr>
    </w:p>
    <w:p w:rsidR="0067074E" w:rsidRDefault="0067074E" w:rsidP="00106DC3">
      <w:pPr>
        <w:jc w:val="both"/>
      </w:pPr>
      <w:r>
        <w:t>Wybór nastąpił zgodnie z obowiązującymi przepisami i normami zawodowymi, zaś Umowa zostanie zawarta na okres pozwalający na wykonanie przedmiotu umowy.</w:t>
      </w:r>
    </w:p>
    <w:p w:rsidR="0067074E" w:rsidRDefault="0067074E" w:rsidP="00106DC3">
      <w:pPr>
        <w:jc w:val="both"/>
      </w:pPr>
    </w:p>
    <w:p w:rsidR="0067074E" w:rsidRDefault="0067074E" w:rsidP="00106DC3">
      <w:pPr>
        <w:jc w:val="both"/>
      </w:pPr>
      <w:r>
        <w:t>Podstawa prawna:</w:t>
      </w:r>
    </w:p>
    <w:p w:rsidR="0067074E" w:rsidRDefault="0067074E" w:rsidP="00106DC3">
      <w:pPr>
        <w:jc w:val="both"/>
      </w:pPr>
      <w:r>
        <w:t>§5 ust. 1 pkt 19 RMF w sprawie informacji bieżących i okresowych przekazywanych przez emitentów papierów wartościowych oraz warunków uznawania za równoważne informacji wymaganych przepisami prawa państwa niebędącego państwem członkowskim</w:t>
      </w:r>
    </w:p>
    <w:p w:rsidR="0067074E" w:rsidRDefault="0067074E" w:rsidP="00106DC3">
      <w:pPr>
        <w:jc w:val="both"/>
      </w:pPr>
      <w:r>
        <w:tab/>
      </w:r>
    </w:p>
    <w:p w:rsidR="0067074E" w:rsidRDefault="0067074E" w:rsidP="00106DC3">
      <w:pPr>
        <w:jc w:val="both"/>
      </w:pPr>
      <w:r>
        <w:t>2017-07-25</w:t>
      </w:r>
      <w:r>
        <w:tab/>
        <w:t xml:space="preserve">Dariusz </w:t>
      </w:r>
      <w:proofErr w:type="spellStart"/>
      <w:r>
        <w:t>Kucowicz</w:t>
      </w:r>
      <w:proofErr w:type="spellEnd"/>
      <w:r>
        <w:tab/>
        <w:t>Członek Zarządu</w:t>
      </w:r>
      <w:r>
        <w:tab/>
      </w:r>
      <w:r>
        <w:tab/>
      </w:r>
    </w:p>
    <w:p w:rsidR="009A76AB" w:rsidRPr="0067074E" w:rsidRDefault="0067074E" w:rsidP="00106DC3">
      <w:pPr>
        <w:jc w:val="both"/>
      </w:pPr>
      <w:r>
        <w:t>2017-07-25</w:t>
      </w:r>
      <w:r>
        <w:tab/>
        <w:t>Włodzimierz Parzydło</w:t>
      </w:r>
      <w:r>
        <w:tab/>
        <w:t>Prokurent</w:t>
      </w:r>
    </w:p>
    <w:sectPr w:rsidR="009A76AB" w:rsidRPr="006707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A642C"/>
    <w:rsid w:val="00106DC3"/>
    <w:rsid w:val="0011638B"/>
    <w:rsid w:val="0014358A"/>
    <w:rsid w:val="0015515C"/>
    <w:rsid w:val="00210D8C"/>
    <w:rsid w:val="00222958"/>
    <w:rsid w:val="00325EC3"/>
    <w:rsid w:val="00334CF3"/>
    <w:rsid w:val="00345DB4"/>
    <w:rsid w:val="003930E6"/>
    <w:rsid w:val="0043127D"/>
    <w:rsid w:val="005516A2"/>
    <w:rsid w:val="00555D34"/>
    <w:rsid w:val="00556A05"/>
    <w:rsid w:val="005F7539"/>
    <w:rsid w:val="00603EF0"/>
    <w:rsid w:val="00665169"/>
    <w:rsid w:val="0067074E"/>
    <w:rsid w:val="00682523"/>
    <w:rsid w:val="006A4EBB"/>
    <w:rsid w:val="006C27AC"/>
    <w:rsid w:val="007275C0"/>
    <w:rsid w:val="007D55F3"/>
    <w:rsid w:val="008072B4"/>
    <w:rsid w:val="009137AB"/>
    <w:rsid w:val="00987588"/>
    <w:rsid w:val="009E1926"/>
    <w:rsid w:val="00A03C75"/>
    <w:rsid w:val="00A0563C"/>
    <w:rsid w:val="00BC7344"/>
    <w:rsid w:val="00BE2A3B"/>
    <w:rsid w:val="00C159AB"/>
    <w:rsid w:val="00C80057"/>
    <w:rsid w:val="00CD2D0F"/>
    <w:rsid w:val="00CE1F9B"/>
    <w:rsid w:val="00D017D7"/>
    <w:rsid w:val="00D029F5"/>
    <w:rsid w:val="00D21383"/>
    <w:rsid w:val="00D71E6D"/>
    <w:rsid w:val="00D97A89"/>
    <w:rsid w:val="00E8218B"/>
    <w:rsid w:val="00EC6F93"/>
    <w:rsid w:val="00F151EB"/>
    <w:rsid w:val="00F466E6"/>
    <w:rsid w:val="00F50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2DE2E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7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8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1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2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4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4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8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5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4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4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6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7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2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2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5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1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269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2018-03-21T19:28:00Z</dcterms:created>
  <dcterms:modified xsi:type="dcterms:W3CDTF">2018-03-21T19:28:00Z</dcterms:modified>
</cp:coreProperties>
</file>