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3C6C" w:rsidRDefault="00203C6C" w:rsidP="00203C6C">
      <w:pPr>
        <w:jc w:val="both"/>
      </w:pPr>
      <w:r>
        <w:t>Raport bieżący nr</w:t>
      </w:r>
      <w:r>
        <w:tab/>
        <w:t>34</w:t>
      </w:r>
      <w:r>
        <w:tab/>
        <w:t>/</w:t>
      </w:r>
      <w:r>
        <w:tab/>
        <w:t>2017</w:t>
      </w:r>
      <w:r>
        <w:tab/>
      </w:r>
      <w:r>
        <w:tab/>
      </w:r>
      <w:r>
        <w:tab/>
      </w:r>
    </w:p>
    <w:p w:rsidR="00203C6C" w:rsidRDefault="00203C6C" w:rsidP="00203C6C">
      <w:pPr>
        <w:jc w:val="both"/>
      </w:pPr>
      <w:r>
        <w:t>Data sporządzenia:</w:t>
      </w:r>
      <w:r>
        <w:tab/>
        <w:t>2017-06-28</w:t>
      </w:r>
      <w:r>
        <w:tab/>
      </w:r>
      <w:r>
        <w:tab/>
      </w:r>
      <w:r>
        <w:tab/>
      </w:r>
      <w:r>
        <w:tab/>
      </w:r>
      <w:r>
        <w:tab/>
      </w:r>
      <w:r>
        <w:tab/>
      </w:r>
      <w:r>
        <w:tab/>
      </w:r>
      <w:r>
        <w:tab/>
      </w:r>
      <w:r>
        <w:tab/>
      </w:r>
      <w:bookmarkStart w:id="0" w:name="_GoBack"/>
      <w:bookmarkEnd w:id="0"/>
      <w:r>
        <w:tab/>
      </w:r>
    </w:p>
    <w:p w:rsidR="00203C6C" w:rsidRDefault="00203C6C" w:rsidP="00203C6C">
      <w:pPr>
        <w:jc w:val="both"/>
      </w:pPr>
      <w:r>
        <w:t>Temat</w:t>
      </w:r>
      <w:r>
        <w:tab/>
      </w:r>
      <w:r>
        <w:tab/>
      </w:r>
      <w:r>
        <w:tab/>
      </w:r>
      <w:r>
        <w:tab/>
      </w:r>
      <w:r>
        <w:tab/>
      </w:r>
      <w:r>
        <w:tab/>
      </w:r>
      <w:r>
        <w:tab/>
      </w:r>
      <w:r>
        <w:tab/>
      </w:r>
      <w:r>
        <w:tab/>
      </w:r>
      <w:r>
        <w:tab/>
      </w:r>
    </w:p>
    <w:p w:rsidR="00203C6C" w:rsidRDefault="00203C6C" w:rsidP="00203C6C">
      <w:pPr>
        <w:jc w:val="both"/>
      </w:pPr>
      <w:r>
        <w:t>Przekazanie do publicznej wiadomości opóźnionej informacji poufnej dotyczącej złożenia przez inwestora oferty</w:t>
      </w:r>
      <w:r>
        <w:tab/>
      </w:r>
    </w:p>
    <w:p w:rsidR="00203C6C" w:rsidRDefault="00203C6C" w:rsidP="00203C6C">
      <w:pPr>
        <w:jc w:val="both"/>
      </w:pPr>
      <w:r>
        <w:t>Podstawa prawna</w:t>
      </w:r>
      <w:r>
        <w:tab/>
      </w:r>
      <w:r>
        <w:tab/>
      </w:r>
      <w:r>
        <w:tab/>
      </w:r>
      <w:r>
        <w:tab/>
      </w:r>
      <w:r>
        <w:tab/>
      </w:r>
      <w:r>
        <w:tab/>
      </w:r>
      <w:r>
        <w:tab/>
      </w:r>
      <w:r>
        <w:tab/>
      </w:r>
    </w:p>
    <w:p w:rsidR="00203C6C" w:rsidRDefault="00203C6C" w:rsidP="00203C6C">
      <w:pPr>
        <w:jc w:val="both"/>
      </w:pPr>
      <w:r>
        <w:t>Art. 17 ust. 1 MAR - informacje poufne.</w:t>
      </w:r>
      <w:r>
        <w:tab/>
      </w:r>
    </w:p>
    <w:p w:rsidR="00203C6C" w:rsidRDefault="00203C6C" w:rsidP="00203C6C">
      <w:pPr>
        <w:jc w:val="both"/>
      </w:pPr>
      <w:r>
        <w:t>Treść raportu:</w:t>
      </w:r>
      <w:r>
        <w:tab/>
      </w:r>
      <w:r>
        <w:tab/>
      </w:r>
      <w:r>
        <w:tab/>
      </w:r>
      <w:r>
        <w:tab/>
      </w:r>
      <w:r>
        <w:tab/>
      </w:r>
      <w:r>
        <w:tab/>
      </w:r>
      <w:r>
        <w:tab/>
      </w:r>
      <w:r>
        <w:tab/>
      </w:r>
      <w:r>
        <w:tab/>
      </w:r>
    </w:p>
    <w:p w:rsidR="00203C6C" w:rsidRDefault="00203C6C" w:rsidP="00203C6C">
      <w:pPr>
        <w:jc w:val="both"/>
      </w:pPr>
      <w:r>
        <w:t>BIOMED-LUBLIN Wytwórnia Surowic i Szczepionek SA ("Emitent", „Spółka”, „BIOMED-LUBLIN”) działając na podstawie art. 17 ust. 4 Rozporządzenia Parlamentu Europejskiego i Rady (UE) nr 596/2014 z dnia 16 kwietnia 2014 r. w sprawie nadużyć na rynku (rozporządzenie w sprawie nadużyć na rynku) oraz uchylającego dyrektywę 2003/6/WE Parlamentu Europejskiego i Rady i dyrektywy Komisji 2003/124/WE, 2003/125/WE i 2004/72/WE (Rozporządzenie MAR ) w dniu 19 czerwca 2017 opóźnił przekazanie do publicznej wiadomości następującej informacji poufnej:</w:t>
      </w:r>
    </w:p>
    <w:p w:rsidR="00203C6C" w:rsidRDefault="00203C6C" w:rsidP="00203C6C">
      <w:pPr>
        <w:jc w:val="both"/>
      </w:pPr>
    </w:p>
    <w:p w:rsidR="00203C6C" w:rsidRDefault="00203C6C" w:rsidP="00203C6C">
      <w:pPr>
        <w:jc w:val="both"/>
      </w:pPr>
      <w:r>
        <w:t>Zarząd BIOMED-LUBLIN Wytwórnia Surowic i Szczepionek SA ("Emitent", „Spółka”, „BIOMED-LUBLIN”) informuje, że w dniu 19 czerwca 2017 roku wpłynęła oferta inwestycyjna na ręce wiodących akcjonariuszy Spółki.</w:t>
      </w:r>
    </w:p>
    <w:p w:rsidR="00203C6C" w:rsidRDefault="00203C6C" w:rsidP="00203C6C">
      <w:pPr>
        <w:jc w:val="both"/>
      </w:pPr>
    </w:p>
    <w:p w:rsidR="00203C6C" w:rsidRDefault="00203C6C" w:rsidP="00203C6C">
      <w:pPr>
        <w:jc w:val="both"/>
      </w:pPr>
      <w:r>
        <w:t xml:space="preserve">Inwestor, Pan Marcin Piróg zaproponował dokapitalizowanie BIOMED-LUBLIN w drodze objęcia 2 mln akcji spółki za cenę 1,07 zł w dwóch transzach. Transza pierwsza, obejmująca 1.000.000 sztuk akcji Spółki, po cenie 1,07 zł, zgodnie ze złożoną ofertą, miałaby zostać objęta przez Pana Marcina Piroga do 15 lipca br. Transza druga, obejmująca 1.000.000 sztuk akcji spółki, po cenie 1,07 zł, zgodnie ze złożoną ofertą, miałaby zostać objęta przez Pana Marcina Piroga do 22 września br. </w:t>
      </w:r>
    </w:p>
    <w:p w:rsidR="00203C6C" w:rsidRDefault="00203C6C" w:rsidP="00203C6C">
      <w:pPr>
        <w:jc w:val="both"/>
      </w:pPr>
    </w:p>
    <w:p w:rsidR="00203C6C" w:rsidRDefault="00203C6C" w:rsidP="00203C6C">
      <w:pPr>
        <w:jc w:val="both"/>
      </w:pPr>
      <w:r>
        <w:t>W złożonej ofercie, Pan Marcin Piróg wyraził ponadto gotowość dalszego zaangażowania w papiery wartościowe spółki na kwotę przekraczającą 9 mln zł – rodzaj zaangażowania, oraz jego kształt są przedmiotem dalszych negocjacji pomiędzy Spółką a Inwestorem.</w:t>
      </w:r>
    </w:p>
    <w:p w:rsidR="00203C6C" w:rsidRDefault="00203C6C" w:rsidP="00203C6C">
      <w:pPr>
        <w:jc w:val="both"/>
      </w:pPr>
    </w:p>
    <w:p w:rsidR="00203C6C" w:rsidRDefault="00203C6C" w:rsidP="00203C6C">
      <w:pPr>
        <w:jc w:val="both"/>
      </w:pPr>
      <w:r>
        <w:t>Oferta ta, po pozytywnej rekomendacji ze strony wiodących akcjonariuszy, została przekazana do Rady Nadzorczej Spółki w dniu 27 czerwca 2017 r.</w:t>
      </w:r>
    </w:p>
    <w:p w:rsidR="00203C6C" w:rsidRDefault="00203C6C" w:rsidP="00203C6C">
      <w:pPr>
        <w:jc w:val="both"/>
      </w:pPr>
    </w:p>
    <w:p w:rsidR="00203C6C" w:rsidRDefault="00203C6C" w:rsidP="00203C6C">
      <w:pPr>
        <w:jc w:val="both"/>
      </w:pPr>
      <w:r>
        <w:t>Rada Nadzorcza w dniu 28 czerwca 2017 r. wyraziła aprobatę dla dokapitalizowania Spółki w zaoferowanym kształcie i podjęła stosowne kroki zmierzające do stworzenia warunków dla zainwestowania w Spółkę, zgodnie ze złożoną ofertą.</w:t>
      </w:r>
    </w:p>
    <w:p w:rsidR="00203C6C" w:rsidRDefault="00203C6C" w:rsidP="00203C6C">
      <w:pPr>
        <w:jc w:val="both"/>
      </w:pPr>
    </w:p>
    <w:p w:rsidR="00203C6C" w:rsidRDefault="00203C6C" w:rsidP="00203C6C">
      <w:pPr>
        <w:jc w:val="both"/>
      </w:pPr>
      <w:r>
        <w:lastRenderedPageBreak/>
        <w:t>Emitent przewiduje, że finalizacja rozmów z Inwestorem na temat kształtu jego zaangażowania kapitałowego w Spółkę powinna mieć miejsce w lipcu bieżącego roku.</w:t>
      </w:r>
    </w:p>
    <w:p w:rsidR="00203C6C" w:rsidRDefault="00203C6C" w:rsidP="00203C6C">
      <w:pPr>
        <w:jc w:val="both"/>
      </w:pPr>
    </w:p>
    <w:p w:rsidR="00203C6C" w:rsidRDefault="00203C6C" w:rsidP="00203C6C">
      <w:pPr>
        <w:jc w:val="both"/>
      </w:pPr>
      <w:r>
        <w:t>Podstawa prawna - art. 17 ust. 1 Rozporządzenia Parlamentu Europejskiego i Rady (UE) nr 596/2014 (MAR).</w:t>
      </w:r>
    </w:p>
    <w:p w:rsidR="00203C6C" w:rsidRDefault="00203C6C" w:rsidP="00203C6C">
      <w:pPr>
        <w:jc w:val="both"/>
        <w:rPr>
          <w:lang w:val="en-US"/>
        </w:rPr>
      </w:pPr>
    </w:p>
    <w:p w:rsidR="00203C6C" w:rsidRDefault="00203C6C" w:rsidP="00203C6C">
      <w:pPr>
        <w:jc w:val="both"/>
      </w:pPr>
      <w:r>
        <w:t>2017-06-28</w:t>
      </w:r>
      <w:r>
        <w:tab/>
        <w:t xml:space="preserve">Dariusz </w:t>
      </w:r>
      <w:proofErr w:type="spellStart"/>
      <w:r>
        <w:t>Kucowicz</w:t>
      </w:r>
      <w:proofErr w:type="spellEnd"/>
      <w:r>
        <w:tab/>
        <w:t>Członek zarządu</w:t>
      </w:r>
      <w:r>
        <w:tab/>
      </w:r>
      <w:r>
        <w:tab/>
      </w:r>
    </w:p>
    <w:p w:rsidR="009A76AB" w:rsidRPr="00203C6C" w:rsidRDefault="00203C6C" w:rsidP="00203C6C">
      <w:pPr>
        <w:jc w:val="both"/>
      </w:pPr>
      <w:r>
        <w:t>2017-06-28</w:t>
      </w:r>
      <w:r>
        <w:tab/>
        <w:t>Artur Bielawski</w:t>
      </w:r>
      <w:r>
        <w:tab/>
        <w:t>Prokurent</w:t>
      </w:r>
    </w:p>
    <w:sectPr w:rsidR="009A76AB" w:rsidRPr="00203C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05569"/>
    <w:rsid w:val="00071231"/>
    <w:rsid w:val="000A642C"/>
    <w:rsid w:val="00106DC3"/>
    <w:rsid w:val="0011638B"/>
    <w:rsid w:val="0014358A"/>
    <w:rsid w:val="0015515C"/>
    <w:rsid w:val="00203C6C"/>
    <w:rsid w:val="00210D8C"/>
    <w:rsid w:val="00222958"/>
    <w:rsid w:val="00325EC3"/>
    <w:rsid w:val="00334CF3"/>
    <w:rsid w:val="00345DB4"/>
    <w:rsid w:val="003930E6"/>
    <w:rsid w:val="0043127D"/>
    <w:rsid w:val="00496133"/>
    <w:rsid w:val="005251C0"/>
    <w:rsid w:val="005516A2"/>
    <w:rsid w:val="00555D34"/>
    <w:rsid w:val="00556A05"/>
    <w:rsid w:val="005F7539"/>
    <w:rsid w:val="00603EF0"/>
    <w:rsid w:val="00665169"/>
    <w:rsid w:val="0067074E"/>
    <w:rsid w:val="00682523"/>
    <w:rsid w:val="006A4EBB"/>
    <w:rsid w:val="006C27AC"/>
    <w:rsid w:val="007275C0"/>
    <w:rsid w:val="007D55F3"/>
    <w:rsid w:val="008072B4"/>
    <w:rsid w:val="009137AB"/>
    <w:rsid w:val="00987588"/>
    <w:rsid w:val="009D0B98"/>
    <w:rsid w:val="009E1926"/>
    <w:rsid w:val="00A03C75"/>
    <w:rsid w:val="00A0563C"/>
    <w:rsid w:val="00AB7C17"/>
    <w:rsid w:val="00AE778D"/>
    <w:rsid w:val="00BC7344"/>
    <w:rsid w:val="00BE2A3B"/>
    <w:rsid w:val="00C159AB"/>
    <w:rsid w:val="00C80057"/>
    <w:rsid w:val="00CD2D0F"/>
    <w:rsid w:val="00CE1F9B"/>
    <w:rsid w:val="00D017D7"/>
    <w:rsid w:val="00D029F5"/>
    <w:rsid w:val="00D21383"/>
    <w:rsid w:val="00D356C9"/>
    <w:rsid w:val="00D71E6D"/>
    <w:rsid w:val="00D72156"/>
    <w:rsid w:val="00D97A89"/>
    <w:rsid w:val="00E8218B"/>
    <w:rsid w:val="00EC6F93"/>
    <w:rsid w:val="00F151EB"/>
    <w:rsid w:val="00F466E6"/>
    <w:rsid w:val="00F50F22"/>
    <w:rsid w:val="00FD4F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7B92"/>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5663">
      <w:bodyDiv w:val="1"/>
      <w:marLeft w:val="0"/>
      <w:marRight w:val="0"/>
      <w:marTop w:val="0"/>
      <w:marBottom w:val="0"/>
      <w:divBdr>
        <w:top w:val="none" w:sz="0" w:space="0" w:color="auto"/>
        <w:left w:val="none" w:sz="0" w:space="0" w:color="auto"/>
        <w:bottom w:val="none" w:sz="0" w:space="0" w:color="auto"/>
        <w:right w:val="none" w:sz="0" w:space="0" w:color="auto"/>
      </w:divBdr>
      <w:divsChild>
        <w:div w:id="1027439365">
          <w:marLeft w:val="0"/>
          <w:marRight w:val="0"/>
          <w:marTop w:val="0"/>
          <w:marBottom w:val="0"/>
          <w:divBdr>
            <w:top w:val="none" w:sz="0" w:space="0" w:color="auto"/>
            <w:left w:val="none" w:sz="0" w:space="0" w:color="auto"/>
            <w:bottom w:val="none" w:sz="0" w:space="0" w:color="auto"/>
            <w:right w:val="none" w:sz="0" w:space="0" w:color="auto"/>
          </w:divBdr>
        </w:div>
        <w:div w:id="1206521944">
          <w:marLeft w:val="0"/>
          <w:marRight w:val="0"/>
          <w:marTop w:val="0"/>
          <w:marBottom w:val="0"/>
          <w:divBdr>
            <w:top w:val="none" w:sz="0" w:space="0" w:color="auto"/>
            <w:left w:val="none" w:sz="0" w:space="0" w:color="auto"/>
            <w:bottom w:val="none" w:sz="0" w:space="0" w:color="auto"/>
            <w:right w:val="none" w:sz="0" w:space="0" w:color="auto"/>
          </w:divBdr>
        </w:div>
      </w:divsChild>
    </w:div>
    <w:div w:id="19549236">
      <w:bodyDiv w:val="1"/>
      <w:marLeft w:val="0"/>
      <w:marRight w:val="0"/>
      <w:marTop w:val="0"/>
      <w:marBottom w:val="0"/>
      <w:divBdr>
        <w:top w:val="none" w:sz="0" w:space="0" w:color="auto"/>
        <w:left w:val="none" w:sz="0" w:space="0" w:color="auto"/>
        <w:bottom w:val="none" w:sz="0" w:space="0" w:color="auto"/>
        <w:right w:val="none" w:sz="0" w:space="0" w:color="auto"/>
      </w:divBdr>
      <w:divsChild>
        <w:div w:id="1219975786">
          <w:marLeft w:val="0"/>
          <w:marRight w:val="0"/>
          <w:marTop w:val="0"/>
          <w:marBottom w:val="0"/>
          <w:divBdr>
            <w:top w:val="none" w:sz="0" w:space="0" w:color="auto"/>
            <w:left w:val="none" w:sz="0" w:space="0" w:color="auto"/>
            <w:bottom w:val="none" w:sz="0" w:space="0" w:color="auto"/>
            <w:right w:val="none" w:sz="0" w:space="0" w:color="auto"/>
          </w:divBdr>
        </w:div>
        <w:div w:id="62719737">
          <w:marLeft w:val="0"/>
          <w:marRight w:val="0"/>
          <w:marTop w:val="0"/>
          <w:marBottom w:val="0"/>
          <w:divBdr>
            <w:top w:val="none" w:sz="0" w:space="0" w:color="auto"/>
            <w:left w:val="none" w:sz="0" w:space="0" w:color="auto"/>
            <w:bottom w:val="none" w:sz="0" w:space="0" w:color="auto"/>
            <w:right w:val="none" w:sz="0" w:space="0" w:color="auto"/>
          </w:divBdr>
        </w:div>
      </w:divsChild>
    </w:div>
    <w:div w:id="74399530">
      <w:bodyDiv w:val="1"/>
      <w:marLeft w:val="0"/>
      <w:marRight w:val="0"/>
      <w:marTop w:val="0"/>
      <w:marBottom w:val="0"/>
      <w:divBdr>
        <w:top w:val="none" w:sz="0" w:space="0" w:color="auto"/>
        <w:left w:val="none" w:sz="0" w:space="0" w:color="auto"/>
        <w:bottom w:val="none" w:sz="0" w:space="0" w:color="auto"/>
        <w:right w:val="none" w:sz="0" w:space="0" w:color="auto"/>
      </w:divBdr>
      <w:divsChild>
        <w:div w:id="486166756">
          <w:marLeft w:val="0"/>
          <w:marRight w:val="0"/>
          <w:marTop w:val="0"/>
          <w:marBottom w:val="0"/>
          <w:divBdr>
            <w:top w:val="none" w:sz="0" w:space="0" w:color="auto"/>
            <w:left w:val="none" w:sz="0" w:space="0" w:color="auto"/>
            <w:bottom w:val="none" w:sz="0" w:space="0" w:color="auto"/>
            <w:right w:val="none" w:sz="0" w:space="0" w:color="auto"/>
          </w:divBdr>
        </w:div>
        <w:div w:id="1676497462">
          <w:marLeft w:val="0"/>
          <w:marRight w:val="0"/>
          <w:marTop w:val="0"/>
          <w:marBottom w:val="0"/>
          <w:divBdr>
            <w:top w:val="none" w:sz="0" w:space="0" w:color="auto"/>
            <w:left w:val="none" w:sz="0" w:space="0" w:color="auto"/>
            <w:bottom w:val="none" w:sz="0" w:space="0" w:color="auto"/>
            <w:right w:val="none" w:sz="0" w:space="0" w:color="auto"/>
          </w:divBdr>
        </w:div>
      </w:divsChild>
    </w:div>
    <w:div w:id="87508824">
      <w:bodyDiv w:val="1"/>
      <w:marLeft w:val="0"/>
      <w:marRight w:val="0"/>
      <w:marTop w:val="0"/>
      <w:marBottom w:val="0"/>
      <w:divBdr>
        <w:top w:val="none" w:sz="0" w:space="0" w:color="auto"/>
        <w:left w:val="none" w:sz="0" w:space="0" w:color="auto"/>
        <w:bottom w:val="none" w:sz="0" w:space="0" w:color="auto"/>
        <w:right w:val="none" w:sz="0" w:space="0" w:color="auto"/>
      </w:divBdr>
      <w:divsChild>
        <w:div w:id="449053273">
          <w:marLeft w:val="0"/>
          <w:marRight w:val="0"/>
          <w:marTop w:val="0"/>
          <w:marBottom w:val="0"/>
          <w:divBdr>
            <w:top w:val="none" w:sz="0" w:space="0" w:color="auto"/>
            <w:left w:val="none" w:sz="0" w:space="0" w:color="auto"/>
            <w:bottom w:val="none" w:sz="0" w:space="0" w:color="auto"/>
            <w:right w:val="none" w:sz="0" w:space="0" w:color="auto"/>
          </w:divBdr>
        </w:div>
        <w:div w:id="34236517">
          <w:marLeft w:val="0"/>
          <w:marRight w:val="0"/>
          <w:marTop w:val="0"/>
          <w:marBottom w:val="0"/>
          <w:divBdr>
            <w:top w:val="none" w:sz="0" w:space="0" w:color="auto"/>
            <w:left w:val="none" w:sz="0" w:space="0" w:color="auto"/>
            <w:bottom w:val="none" w:sz="0" w:space="0" w:color="auto"/>
            <w:right w:val="none" w:sz="0" w:space="0" w:color="auto"/>
          </w:divBdr>
        </w:div>
      </w:divsChild>
    </w:div>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148401150">
      <w:bodyDiv w:val="1"/>
      <w:marLeft w:val="0"/>
      <w:marRight w:val="0"/>
      <w:marTop w:val="0"/>
      <w:marBottom w:val="0"/>
      <w:divBdr>
        <w:top w:val="none" w:sz="0" w:space="0" w:color="auto"/>
        <w:left w:val="none" w:sz="0" w:space="0" w:color="auto"/>
        <w:bottom w:val="none" w:sz="0" w:space="0" w:color="auto"/>
        <w:right w:val="none" w:sz="0" w:space="0" w:color="auto"/>
      </w:divBdr>
      <w:divsChild>
        <w:div w:id="955022192">
          <w:marLeft w:val="0"/>
          <w:marRight w:val="0"/>
          <w:marTop w:val="0"/>
          <w:marBottom w:val="0"/>
          <w:divBdr>
            <w:top w:val="none" w:sz="0" w:space="0" w:color="auto"/>
            <w:left w:val="none" w:sz="0" w:space="0" w:color="auto"/>
            <w:bottom w:val="none" w:sz="0" w:space="0" w:color="auto"/>
            <w:right w:val="none" w:sz="0" w:space="0" w:color="auto"/>
          </w:divBdr>
          <w:divsChild>
            <w:div w:id="268318751">
              <w:marLeft w:val="0"/>
              <w:marRight w:val="0"/>
              <w:marTop w:val="0"/>
              <w:marBottom w:val="0"/>
              <w:divBdr>
                <w:top w:val="none" w:sz="0" w:space="0" w:color="auto"/>
                <w:left w:val="none" w:sz="0" w:space="0" w:color="auto"/>
                <w:bottom w:val="none" w:sz="0" w:space="0" w:color="auto"/>
                <w:right w:val="none" w:sz="0" w:space="0" w:color="auto"/>
              </w:divBdr>
            </w:div>
            <w:div w:id="160465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4516">
      <w:bodyDiv w:val="1"/>
      <w:marLeft w:val="0"/>
      <w:marRight w:val="0"/>
      <w:marTop w:val="0"/>
      <w:marBottom w:val="0"/>
      <w:divBdr>
        <w:top w:val="none" w:sz="0" w:space="0" w:color="auto"/>
        <w:left w:val="none" w:sz="0" w:space="0" w:color="auto"/>
        <w:bottom w:val="none" w:sz="0" w:space="0" w:color="auto"/>
        <w:right w:val="none" w:sz="0" w:space="0" w:color="auto"/>
      </w:divBdr>
      <w:divsChild>
        <w:div w:id="1177888990">
          <w:marLeft w:val="0"/>
          <w:marRight w:val="0"/>
          <w:marTop w:val="0"/>
          <w:marBottom w:val="0"/>
          <w:divBdr>
            <w:top w:val="none" w:sz="0" w:space="0" w:color="auto"/>
            <w:left w:val="none" w:sz="0" w:space="0" w:color="auto"/>
            <w:bottom w:val="none" w:sz="0" w:space="0" w:color="auto"/>
            <w:right w:val="none" w:sz="0" w:space="0" w:color="auto"/>
          </w:divBdr>
        </w:div>
        <w:div w:id="1451819058">
          <w:marLeft w:val="0"/>
          <w:marRight w:val="0"/>
          <w:marTop w:val="0"/>
          <w:marBottom w:val="0"/>
          <w:divBdr>
            <w:top w:val="none" w:sz="0" w:space="0" w:color="auto"/>
            <w:left w:val="none" w:sz="0" w:space="0" w:color="auto"/>
            <w:bottom w:val="none" w:sz="0" w:space="0" w:color="auto"/>
            <w:right w:val="none" w:sz="0" w:space="0" w:color="auto"/>
          </w:divBdr>
        </w:div>
      </w:divsChild>
    </w:div>
    <w:div w:id="196701282">
      <w:bodyDiv w:val="1"/>
      <w:marLeft w:val="0"/>
      <w:marRight w:val="0"/>
      <w:marTop w:val="0"/>
      <w:marBottom w:val="0"/>
      <w:divBdr>
        <w:top w:val="none" w:sz="0" w:space="0" w:color="auto"/>
        <w:left w:val="none" w:sz="0" w:space="0" w:color="auto"/>
        <w:bottom w:val="none" w:sz="0" w:space="0" w:color="auto"/>
        <w:right w:val="none" w:sz="0" w:space="0" w:color="auto"/>
      </w:divBdr>
      <w:divsChild>
        <w:div w:id="1805804114">
          <w:marLeft w:val="0"/>
          <w:marRight w:val="0"/>
          <w:marTop w:val="0"/>
          <w:marBottom w:val="0"/>
          <w:divBdr>
            <w:top w:val="none" w:sz="0" w:space="0" w:color="auto"/>
            <w:left w:val="none" w:sz="0" w:space="0" w:color="auto"/>
            <w:bottom w:val="none" w:sz="0" w:space="0" w:color="auto"/>
            <w:right w:val="none" w:sz="0" w:space="0" w:color="auto"/>
          </w:divBdr>
        </w:div>
        <w:div w:id="1317416556">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268466053">
      <w:bodyDiv w:val="1"/>
      <w:marLeft w:val="0"/>
      <w:marRight w:val="0"/>
      <w:marTop w:val="0"/>
      <w:marBottom w:val="0"/>
      <w:divBdr>
        <w:top w:val="none" w:sz="0" w:space="0" w:color="auto"/>
        <w:left w:val="none" w:sz="0" w:space="0" w:color="auto"/>
        <w:bottom w:val="none" w:sz="0" w:space="0" w:color="auto"/>
        <w:right w:val="none" w:sz="0" w:space="0" w:color="auto"/>
      </w:divBdr>
      <w:divsChild>
        <w:div w:id="483744981">
          <w:marLeft w:val="0"/>
          <w:marRight w:val="0"/>
          <w:marTop w:val="0"/>
          <w:marBottom w:val="0"/>
          <w:divBdr>
            <w:top w:val="none" w:sz="0" w:space="0" w:color="auto"/>
            <w:left w:val="none" w:sz="0" w:space="0" w:color="auto"/>
            <w:bottom w:val="none" w:sz="0" w:space="0" w:color="auto"/>
            <w:right w:val="none" w:sz="0" w:space="0" w:color="auto"/>
          </w:divBdr>
          <w:divsChild>
            <w:div w:id="764111031">
              <w:marLeft w:val="0"/>
              <w:marRight w:val="0"/>
              <w:marTop w:val="0"/>
              <w:marBottom w:val="0"/>
              <w:divBdr>
                <w:top w:val="none" w:sz="0" w:space="0" w:color="auto"/>
                <w:left w:val="none" w:sz="0" w:space="0" w:color="auto"/>
                <w:bottom w:val="none" w:sz="0" w:space="0" w:color="auto"/>
                <w:right w:val="none" w:sz="0" w:space="0" w:color="auto"/>
              </w:divBdr>
            </w:div>
            <w:div w:id="167746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06016">
      <w:bodyDiv w:val="1"/>
      <w:marLeft w:val="0"/>
      <w:marRight w:val="0"/>
      <w:marTop w:val="0"/>
      <w:marBottom w:val="0"/>
      <w:divBdr>
        <w:top w:val="none" w:sz="0" w:space="0" w:color="auto"/>
        <w:left w:val="none" w:sz="0" w:space="0" w:color="auto"/>
        <w:bottom w:val="none" w:sz="0" w:space="0" w:color="auto"/>
        <w:right w:val="none" w:sz="0" w:space="0" w:color="auto"/>
      </w:divBdr>
      <w:divsChild>
        <w:div w:id="1749769905">
          <w:marLeft w:val="0"/>
          <w:marRight w:val="0"/>
          <w:marTop w:val="0"/>
          <w:marBottom w:val="0"/>
          <w:divBdr>
            <w:top w:val="none" w:sz="0" w:space="0" w:color="auto"/>
            <w:left w:val="none" w:sz="0" w:space="0" w:color="auto"/>
            <w:bottom w:val="none" w:sz="0" w:space="0" w:color="auto"/>
            <w:right w:val="none" w:sz="0" w:space="0" w:color="auto"/>
          </w:divBdr>
        </w:div>
        <w:div w:id="240256855">
          <w:marLeft w:val="0"/>
          <w:marRight w:val="0"/>
          <w:marTop w:val="0"/>
          <w:marBottom w:val="0"/>
          <w:divBdr>
            <w:top w:val="none" w:sz="0" w:space="0" w:color="auto"/>
            <w:left w:val="none" w:sz="0" w:space="0" w:color="auto"/>
            <w:bottom w:val="none" w:sz="0" w:space="0" w:color="auto"/>
            <w:right w:val="none" w:sz="0" w:space="0" w:color="auto"/>
          </w:divBdr>
        </w:div>
      </w:divsChild>
    </w:div>
    <w:div w:id="296451607">
      <w:bodyDiv w:val="1"/>
      <w:marLeft w:val="0"/>
      <w:marRight w:val="0"/>
      <w:marTop w:val="0"/>
      <w:marBottom w:val="0"/>
      <w:divBdr>
        <w:top w:val="none" w:sz="0" w:space="0" w:color="auto"/>
        <w:left w:val="none" w:sz="0" w:space="0" w:color="auto"/>
        <w:bottom w:val="none" w:sz="0" w:space="0" w:color="auto"/>
        <w:right w:val="none" w:sz="0" w:space="0" w:color="auto"/>
      </w:divBdr>
      <w:divsChild>
        <w:div w:id="1715348947">
          <w:marLeft w:val="0"/>
          <w:marRight w:val="0"/>
          <w:marTop w:val="0"/>
          <w:marBottom w:val="0"/>
          <w:divBdr>
            <w:top w:val="none" w:sz="0" w:space="0" w:color="auto"/>
            <w:left w:val="none" w:sz="0" w:space="0" w:color="auto"/>
            <w:bottom w:val="none" w:sz="0" w:space="0" w:color="auto"/>
            <w:right w:val="none" w:sz="0" w:space="0" w:color="auto"/>
          </w:divBdr>
        </w:div>
        <w:div w:id="1432818486">
          <w:marLeft w:val="0"/>
          <w:marRight w:val="0"/>
          <w:marTop w:val="0"/>
          <w:marBottom w:val="0"/>
          <w:divBdr>
            <w:top w:val="none" w:sz="0" w:space="0" w:color="auto"/>
            <w:left w:val="none" w:sz="0" w:space="0" w:color="auto"/>
            <w:bottom w:val="none" w:sz="0" w:space="0" w:color="auto"/>
            <w:right w:val="none" w:sz="0" w:space="0" w:color="auto"/>
          </w:divBdr>
        </w:div>
      </w:divsChild>
    </w:div>
    <w:div w:id="313219935">
      <w:bodyDiv w:val="1"/>
      <w:marLeft w:val="0"/>
      <w:marRight w:val="0"/>
      <w:marTop w:val="0"/>
      <w:marBottom w:val="0"/>
      <w:divBdr>
        <w:top w:val="none" w:sz="0" w:space="0" w:color="auto"/>
        <w:left w:val="none" w:sz="0" w:space="0" w:color="auto"/>
        <w:bottom w:val="none" w:sz="0" w:space="0" w:color="auto"/>
        <w:right w:val="none" w:sz="0" w:space="0" w:color="auto"/>
      </w:divBdr>
      <w:divsChild>
        <w:div w:id="1365473145">
          <w:marLeft w:val="0"/>
          <w:marRight w:val="0"/>
          <w:marTop w:val="0"/>
          <w:marBottom w:val="0"/>
          <w:divBdr>
            <w:top w:val="none" w:sz="0" w:space="0" w:color="auto"/>
            <w:left w:val="none" w:sz="0" w:space="0" w:color="auto"/>
            <w:bottom w:val="none" w:sz="0" w:space="0" w:color="auto"/>
            <w:right w:val="none" w:sz="0" w:space="0" w:color="auto"/>
          </w:divBdr>
        </w:div>
        <w:div w:id="602028964">
          <w:marLeft w:val="0"/>
          <w:marRight w:val="0"/>
          <w:marTop w:val="0"/>
          <w:marBottom w:val="0"/>
          <w:divBdr>
            <w:top w:val="none" w:sz="0" w:space="0" w:color="auto"/>
            <w:left w:val="none" w:sz="0" w:space="0" w:color="auto"/>
            <w:bottom w:val="none" w:sz="0" w:space="0" w:color="auto"/>
            <w:right w:val="none" w:sz="0" w:space="0" w:color="auto"/>
          </w:divBdr>
        </w:div>
      </w:divsChild>
    </w:div>
    <w:div w:id="347219935">
      <w:bodyDiv w:val="1"/>
      <w:marLeft w:val="0"/>
      <w:marRight w:val="0"/>
      <w:marTop w:val="0"/>
      <w:marBottom w:val="0"/>
      <w:divBdr>
        <w:top w:val="none" w:sz="0" w:space="0" w:color="auto"/>
        <w:left w:val="none" w:sz="0" w:space="0" w:color="auto"/>
        <w:bottom w:val="none" w:sz="0" w:space="0" w:color="auto"/>
        <w:right w:val="none" w:sz="0" w:space="0" w:color="auto"/>
      </w:divBdr>
      <w:divsChild>
        <w:div w:id="1905991793">
          <w:marLeft w:val="0"/>
          <w:marRight w:val="0"/>
          <w:marTop w:val="0"/>
          <w:marBottom w:val="0"/>
          <w:divBdr>
            <w:top w:val="none" w:sz="0" w:space="0" w:color="auto"/>
            <w:left w:val="none" w:sz="0" w:space="0" w:color="auto"/>
            <w:bottom w:val="none" w:sz="0" w:space="0" w:color="auto"/>
            <w:right w:val="none" w:sz="0" w:space="0" w:color="auto"/>
          </w:divBdr>
        </w:div>
        <w:div w:id="1494830152">
          <w:marLeft w:val="0"/>
          <w:marRight w:val="0"/>
          <w:marTop w:val="0"/>
          <w:marBottom w:val="0"/>
          <w:divBdr>
            <w:top w:val="none" w:sz="0" w:space="0" w:color="auto"/>
            <w:left w:val="none" w:sz="0" w:space="0" w:color="auto"/>
            <w:bottom w:val="none" w:sz="0" w:space="0" w:color="auto"/>
            <w:right w:val="none" w:sz="0" w:space="0" w:color="auto"/>
          </w:divBdr>
        </w:div>
      </w:divsChild>
    </w:div>
    <w:div w:id="458426323">
      <w:bodyDiv w:val="1"/>
      <w:marLeft w:val="0"/>
      <w:marRight w:val="0"/>
      <w:marTop w:val="0"/>
      <w:marBottom w:val="0"/>
      <w:divBdr>
        <w:top w:val="none" w:sz="0" w:space="0" w:color="auto"/>
        <w:left w:val="none" w:sz="0" w:space="0" w:color="auto"/>
        <w:bottom w:val="none" w:sz="0" w:space="0" w:color="auto"/>
        <w:right w:val="none" w:sz="0" w:space="0" w:color="auto"/>
      </w:divBdr>
      <w:divsChild>
        <w:div w:id="1089740186">
          <w:marLeft w:val="0"/>
          <w:marRight w:val="0"/>
          <w:marTop w:val="0"/>
          <w:marBottom w:val="0"/>
          <w:divBdr>
            <w:top w:val="none" w:sz="0" w:space="0" w:color="auto"/>
            <w:left w:val="none" w:sz="0" w:space="0" w:color="auto"/>
            <w:bottom w:val="none" w:sz="0" w:space="0" w:color="auto"/>
            <w:right w:val="none" w:sz="0" w:space="0" w:color="auto"/>
          </w:divBdr>
          <w:divsChild>
            <w:div w:id="196547649">
              <w:marLeft w:val="0"/>
              <w:marRight w:val="0"/>
              <w:marTop w:val="0"/>
              <w:marBottom w:val="0"/>
              <w:divBdr>
                <w:top w:val="none" w:sz="0" w:space="0" w:color="auto"/>
                <w:left w:val="none" w:sz="0" w:space="0" w:color="auto"/>
                <w:bottom w:val="none" w:sz="0" w:space="0" w:color="auto"/>
                <w:right w:val="none" w:sz="0" w:space="0" w:color="auto"/>
              </w:divBdr>
            </w:div>
            <w:div w:id="95055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454623">
      <w:bodyDiv w:val="1"/>
      <w:marLeft w:val="0"/>
      <w:marRight w:val="0"/>
      <w:marTop w:val="0"/>
      <w:marBottom w:val="0"/>
      <w:divBdr>
        <w:top w:val="none" w:sz="0" w:space="0" w:color="auto"/>
        <w:left w:val="none" w:sz="0" w:space="0" w:color="auto"/>
        <w:bottom w:val="none" w:sz="0" w:space="0" w:color="auto"/>
        <w:right w:val="none" w:sz="0" w:space="0" w:color="auto"/>
      </w:divBdr>
      <w:divsChild>
        <w:div w:id="2116246651">
          <w:marLeft w:val="0"/>
          <w:marRight w:val="0"/>
          <w:marTop w:val="0"/>
          <w:marBottom w:val="0"/>
          <w:divBdr>
            <w:top w:val="none" w:sz="0" w:space="0" w:color="auto"/>
            <w:left w:val="none" w:sz="0" w:space="0" w:color="auto"/>
            <w:bottom w:val="none" w:sz="0" w:space="0" w:color="auto"/>
            <w:right w:val="none" w:sz="0" w:space="0" w:color="auto"/>
          </w:divBdr>
          <w:divsChild>
            <w:div w:id="1339036195">
              <w:marLeft w:val="0"/>
              <w:marRight w:val="0"/>
              <w:marTop w:val="0"/>
              <w:marBottom w:val="0"/>
              <w:divBdr>
                <w:top w:val="none" w:sz="0" w:space="0" w:color="auto"/>
                <w:left w:val="none" w:sz="0" w:space="0" w:color="auto"/>
                <w:bottom w:val="none" w:sz="0" w:space="0" w:color="auto"/>
                <w:right w:val="none" w:sz="0" w:space="0" w:color="auto"/>
              </w:divBdr>
            </w:div>
            <w:div w:id="1470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652417782">
      <w:bodyDiv w:val="1"/>
      <w:marLeft w:val="0"/>
      <w:marRight w:val="0"/>
      <w:marTop w:val="0"/>
      <w:marBottom w:val="0"/>
      <w:divBdr>
        <w:top w:val="none" w:sz="0" w:space="0" w:color="auto"/>
        <w:left w:val="none" w:sz="0" w:space="0" w:color="auto"/>
        <w:bottom w:val="none" w:sz="0" w:space="0" w:color="auto"/>
        <w:right w:val="none" w:sz="0" w:space="0" w:color="auto"/>
      </w:divBdr>
      <w:divsChild>
        <w:div w:id="1406687697">
          <w:marLeft w:val="0"/>
          <w:marRight w:val="0"/>
          <w:marTop w:val="0"/>
          <w:marBottom w:val="0"/>
          <w:divBdr>
            <w:top w:val="none" w:sz="0" w:space="0" w:color="auto"/>
            <w:left w:val="none" w:sz="0" w:space="0" w:color="auto"/>
            <w:bottom w:val="none" w:sz="0" w:space="0" w:color="auto"/>
            <w:right w:val="none" w:sz="0" w:space="0" w:color="auto"/>
          </w:divBdr>
        </w:div>
        <w:div w:id="1380277172">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770275370">
      <w:bodyDiv w:val="1"/>
      <w:marLeft w:val="0"/>
      <w:marRight w:val="0"/>
      <w:marTop w:val="0"/>
      <w:marBottom w:val="0"/>
      <w:divBdr>
        <w:top w:val="none" w:sz="0" w:space="0" w:color="auto"/>
        <w:left w:val="none" w:sz="0" w:space="0" w:color="auto"/>
        <w:bottom w:val="none" w:sz="0" w:space="0" w:color="auto"/>
        <w:right w:val="none" w:sz="0" w:space="0" w:color="auto"/>
      </w:divBdr>
      <w:divsChild>
        <w:div w:id="1167139091">
          <w:marLeft w:val="0"/>
          <w:marRight w:val="0"/>
          <w:marTop w:val="0"/>
          <w:marBottom w:val="0"/>
          <w:divBdr>
            <w:top w:val="none" w:sz="0" w:space="0" w:color="auto"/>
            <w:left w:val="none" w:sz="0" w:space="0" w:color="auto"/>
            <w:bottom w:val="none" w:sz="0" w:space="0" w:color="auto"/>
            <w:right w:val="none" w:sz="0" w:space="0" w:color="auto"/>
          </w:divBdr>
        </w:div>
        <w:div w:id="811097182">
          <w:marLeft w:val="0"/>
          <w:marRight w:val="0"/>
          <w:marTop w:val="0"/>
          <w:marBottom w:val="0"/>
          <w:divBdr>
            <w:top w:val="none" w:sz="0" w:space="0" w:color="auto"/>
            <w:left w:val="none" w:sz="0" w:space="0" w:color="auto"/>
            <w:bottom w:val="none" w:sz="0" w:space="0" w:color="auto"/>
            <w:right w:val="none" w:sz="0" w:space="0" w:color="auto"/>
          </w:divBdr>
        </w:div>
      </w:divsChild>
    </w:div>
    <w:div w:id="775174330">
      <w:bodyDiv w:val="1"/>
      <w:marLeft w:val="0"/>
      <w:marRight w:val="0"/>
      <w:marTop w:val="0"/>
      <w:marBottom w:val="0"/>
      <w:divBdr>
        <w:top w:val="none" w:sz="0" w:space="0" w:color="auto"/>
        <w:left w:val="none" w:sz="0" w:space="0" w:color="auto"/>
        <w:bottom w:val="none" w:sz="0" w:space="0" w:color="auto"/>
        <w:right w:val="none" w:sz="0" w:space="0" w:color="auto"/>
      </w:divBdr>
      <w:divsChild>
        <w:div w:id="957837169">
          <w:marLeft w:val="0"/>
          <w:marRight w:val="0"/>
          <w:marTop w:val="0"/>
          <w:marBottom w:val="0"/>
          <w:divBdr>
            <w:top w:val="none" w:sz="0" w:space="0" w:color="auto"/>
            <w:left w:val="none" w:sz="0" w:space="0" w:color="auto"/>
            <w:bottom w:val="none" w:sz="0" w:space="0" w:color="auto"/>
            <w:right w:val="none" w:sz="0" w:space="0" w:color="auto"/>
          </w:divBdr>
        </w:div>
        <w:div w:id="610547670">
          <w:marLeft w:val="0"/>
          <w:marRight w:val="0"/>
          <w:marTop w:val="0"/>
          <w:marBottom w:val="0"/>
          <w:divBdr>
            <w:top w:val="none" w:sz="0" w:space="0" w:color="auto"/>
            <w:left w:val="none" w:sz="0" w:space="0" w:color="auto"/>
            <w:bottom w:val="none" w:sz="0" w:space="0" w:color="auto"/>
            <w:right w:val="none" w:sz="0" w:space="0" w:color="auto"/>
          </w:divBdr>
        </w:div>
      </w:divsChild>
    </w:div>
    <w:div w:id="896860696">
      <w:bodyDiv w:val="1"/>
      <w:marLeft w:val="0"/>
      <w:marRight w:val="0"/>
      <w:marTop w:val="0"/>
      <w:marBottom w:val="0"/>
      <w:divBdr>
        <w:top w:val="none" w:sz="0" w:space="0" w:color="auto"/>
        <w:left w:val="none" w:sz="0" w:space="0" w:color="auto"/>
        <w:bottom w:val="none" w:sz="0" w:space="0" w:color="auto"/>
        <w:right w:val="none" w:sz="0" w:space="0" w:color="auto"/>
      </w:divBdr>
      <w:divsChild>
        <w:div w:id="704604546">
          <w:marLeft w:val="0"/>
          <w:marRight w:val="0"/>
          <w:marTop w:val="0"/>
          <w:marBottom w:val="0"/>
          <w:divBdr>
            <w:top w:val="none" w:sz="0" w:space="0" w:color="auto"/>
            <w:left w:val="none" w:sz="0" w:space="0" w:color="auto"/>
            <w:bottom w:val="none" w:sz="0" w:space="0" w:color="auto"/>
            <w:right w:val="none" w:sz="0" w:space="0" w:color="auto"/>
          </w:divBdr>
        </w:div>
        <w:div w:id="156071132">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951588929">
      <w:bodyDiv w:val="1"/>
      <w:marLeft w:val="0"/>
      <w:marRight w:val="0"/>
      <w:marTop w:val="0"/>
      <w:marBottom w:val="0"/>
      <w:divBdr>
        <w:top w:val="none" w:sz="0" w:space="0" w:color="auto"/>
        <w:left w:val="none" w:sz="0" w:space="0" w:color="auto"/>
        <w:bottom w:val="none" w:sz="0" w:space="0" w:color="auto"/>
        <w:right w:val="none" w:sz="0" w:space="0" w:color="auto"/>
      </w:divBdr>
      <w:divsChild>
        <w:div w:id="411437138">
          <w:marLeft w:val="0"/>
          <w:marRight w:val="0"/>
          <w:marTop w:val="0"/>
          <w:marBottom w:val="0"/>
          <w:divBdr>
            <w:top w:val="none" w:sz="0" w:space="0" w:color="auto"/>
            <w:left w:val="none" w:sz="0" w:space="0" w:color="auto"/>
            <w:bottom w:val="none" w:sz="0" w:space="0" w:color="auto"/>
            <w:right w:val="none" w:sz="0" w:space="0" w:color="auto"/>
          </w:divBdr>
        </w:div>
        <w:div w:id="425617076">
          <w:marLeft w:val="0"/>
          <w:marRight w:val="0"/>
          <w:marTop w:val="0"/>
          <w:marBottom w:val="0"/>
          <w:divBdr>
            <w:top w:val="none" w:sz="0" w:space="0" w:color="auto"/>
            <w:left w:val="none" w:sz="0" w:space="0" w:color="auto"/>
            <w:bottom w:val="none" w:sz="0" w:space="0" w:color="auto"/>
            <w:right w:val="none" w:sz="0" w:space="0" w:color="auto"/>
          </w:divBdr>
        </w:div>
      </w:divsChild>
    </w:div>
    <w:div w:id="1076895731">
      <w:bodyDiv w:val="1"/>
      <w:marLeft w:val="0"/>
      <w:marRight w:val="0"/>
      <w:marTop w:val="0"/>
      <w:marBottom w:val="0"/>
      <w:divBdr>
        <w:top w:val="none" w:sz="0" w:space="0" w:color="auto"/>
        <w:left w:val="none" w:sz="0" w:space="0" w:color="auto"/>
        <w:bottom w:val="none" w:sz="0" w:space="0" w:color="auto"/>
        <w:right w:val="none" w:sz="0" w:space="0" w:color="auto"/>
      </w:divBdr>
      <w:divsChild>
        <w:div w:id="1263611958">
          <w:marLeft w:val="0"/>
          <w:marRight w:val="0"/>
          <w:marTop w:val="0"/>
          <w:marBottom w:val="0"/>
          <w:divBdr>
            <w:top w:val="none" w:sz="0" w:space="0" w:color="auto"/>
            <w:left w:val="none" w:sz="0" w:space="0" w:color="auto"/>
            <w:bottom w:val="none" w:sz="0" w:space="0" w:color="auto"/>
            <w:right w:val="none" w:sz="0" w:space="0" w:color="auto"/>
          </w:divBdr>
        </w:div>
        <w:div w:id="1487891952">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8382">
      <w:bodyDiv w:val="1"/>
      <w:marLeft w:val="0"/>
      <w:marRight w:val="0"/>
      <w:marTop w:val="0"/>
      <w:marBottom w:val="0"/>
      <w:divBdr>
        <w:top w:val="none" w:sz="0" w:space="0" w:color="auto"/>
        <w:left w:val="none" w:sz="0" w:space="0" w:color="auto"/>
        <w:bottom w:val="none" w:sz="0" w:space="0" w:color="auto"/>
        <w:right w:val="none" w:sz="0" w:space="0" w:color="auto"/>
      </w:divBdr>
      <w:divsChild>
        <w:div w:id="130245607">
          <w:marLeft w:val="0"/>
          <w:marRight w:val="0"/>
          <w:marTop w:val="0"/>
          <w:marBottom w:val="0"/>
          <w:divBdr>
            <w:top w:val="none" w:sz="0" w:space="0" w:color="auto"/>
            <w:left w:val="none" w:sz="0" w:space="0" w:color="auto"/>
            <w:bottom w:val="none" w:sz="0" w:space="0" w:color="auto"/>
            <w:right w:val="none" w:sz="0" w:space="0" w:color="auto"/>
          </w:divBdr>
        </w:div>
        <w:div w:id="465583463">
          <w:marLeft w:val="0"/>
          <w:marRight w:val="0"/>
          <w:marTop w:val="0"/>
          <w:marBottom w:val="0"/>
          <w:divBdr>
            <w:top w:val="none" w:sz="0" w:space="0" w:color="auto"/>
            <w:left w:val="none" w:sz="0" w:space="0" w:color="auto"/>
            <w:bottom w:val="none" w:sz="0" w:space="0" w:color="auto"/>
            <w:right w:val="none" w:sz="0" w:space="0" w:color="auto"/>
          </w:divBdr>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419446263">
      <w:bodyDiv w:val="1"/>
      <w:marLeft w:val="0"/>
      <w:marRight w:val="0"/>
      <w:marTop w:val="0"/>
      <w:marBottom w:val="0"/>
      <w:divBdr>
        <w:top w:val="none" w:sz="0" w:space="0" w:color="auto"/>
        <w:left w:val="none" w:sz="0" w:space="0" w:color="auto"/>
        <w:bottom w:val="none" w:sz="0" w:space="0" w:color="auto"/>
        <w:right w:val="none" w:sz="0" w:space="0" w:color="auto"/>
      </w:divBdr>
      <w:divsChild>
        <w:div w:id="1511408910">
          <w:marLeft w:val="0"/>
          <w:marRight w:val="0"/>
          <w:marTop w:val="0"/>
          <w:marBottom w:val="0"/>
          <w:divBdr>
            <w:top w:val="none" w:sz="0" w:space="0" w:color="auto"/>
            <w:left w:val="none" w:sz="0" w:space="0" w:color="auto"/>
            <w:bottom w:val="none" w:sz="0" w:space="0" w:color="auto"/>
            <w:right w:val="none" w:sz="0" w:space="0" w:color="auto"/>
          </w:divBdr>
        </w:div>
        <w:div w:id="1685550948">
          <w:marLeft w:val="0"/>
          <w:marRight w:val="0"/>
          <w:marTop w:val="0"/>
          <w:marBottom w:val="0"/>
          <w:divBdr>
            <w:top w:val="none" w:sz="0" w:space="0" w:color="auto"/>
            <w:left w:val="none" w:sz="0" w:space="0" w:color="auto"/>
            <w:bottom w:val="none" w:sz="0" w:space="0" w:color="auto"/>
            <w:right w:val="none" w:sz="0" w:space="0" w:color="auto"/>
          </w:divBdr>
        </w:div>
      </w:divsChild>
    </w:div>
    <w:div w:id="1451633189">
      <w:bodyDiv w:val="1"/>
      <w:marLeft w:val="0"/>
      <w:marRight w:val="0"/>
      <w:marTop w:val="0"/>
      <w:marBottom w:val="0"/>
      <w:divBdr>
        <w:top w:val="none" w:sz="0" w:space="0" w:color="auto"/>
        <w:left w:val="none" w:sz="0" w:space="0" w:color="auto"/>
        <w:bottom w:val="none" w:sz="0" w:space="0" w:color="auto"/>
        <w:right w:val="none" w:sz="0" w:space="0" w:color="auto"/>
      </w:divBdr>
      <w:divsChild>
        <w:div w:id="2052724749">
          <w:marLeft w:val="0"/>
          <w:marRight w:val="0"/>
          <w:marTop w:val="0"/>
          <w:marBottom w:val="0"/>
          <w:divBdr>
            <w:top w:val="none" w:sz="0" w:space="0" w:color="auto"/>
            <w:left w:val="none" w:sz="0" w:space="0" w:color="auto"/>
            <w:bottom w:val="none" w:sz="0" w:space="0" w:color="auto"/>
            <w:right w:val="none" w:sz="0" w:space="0" w:color="auto"/>
          </w:divBdr>
        </w:div>
        <w:div w:id="1693334678">
          <w:marLeft w:val="0"/>
          <w:marRight w:val="0"/>
          <w:marTop w:val="0"/>
          <w:marBottom w:val="0"/>
          <w:divBdr>
            <w:top w:val="none" w:sz="0" w:space="0" w:color="auto"/>
            <w:left w:val="none" w:sz="0" w:space="0" w:color="auto"/>
            <w:bottom w:val="none" w:sz="0" w:space="0" w:color="auto"/>
            <w:right w:val="none" w:sz="0" w:space="0" w:color="auto"/>
          </w:divBdr>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553729175">
      <w:bodyDiv w:val="1"/>
      <w:marLeft w:val="0"/>
      <w:marRight w:val="0"/>
      <w:marTop w:val="0"/>
      <w:marBottom w:val="0"/>
      <w:divBdr>
        <w:top w:val="none" w:sz="0" w:space="0" w:color="auto"/>
        <w:left w:val="none" w:sz="0" w:space="0" w:color="auto"/>
        <w:bottom w:val="none" w:sz="0" w:space="0" w:color="auto"/>
        <w:right w:val="none" w:sz="0" w:space="0" w:color="auto"/>
      </w:divBdr>
      <w:divsChild>
        <w:div w:id="60298327">
          <w:marLeft w:val="0"/>
          <w:marRight w:val="0"/>
          <w:marTop w:val="0"/>
          <w:marBottom w:val="0"/>
          <w:divBdr>
            <w:top w:val="none" w:sz="0" w:space="0" w:color="auto"/>
            <w:left w:val="none" w:sz="0" w:space="0" w:color="auto"/>
            <w:bottom w:val="none" w:sz="0" w:space="0" w:color="auto"/>
            <w:right w:val="none" w:sz="0" w:space="0" w:color="auto"/>
          </w:divBdr>
        </w:div>
        <w:div w:id="365101248">
          <w:marLeft w:val="0"/>
          <w:marRight w:val="0"/>
          <w:marTop w:val="0"/>
          <w:marBottom w:val="0"/>
          <w:divBdr>
            <w:top w:val="none" w:sz="0" w:space="0" w:color="auto"/>
            <w:left w:val="none" w:sz="0" w:space="0" w:color="auto"/>
            <w:bottom w:val="none" w:sz="0" w:space="0" w:color="auto"/>
            <w:right w:val="none" w:sz="0" w:space="0" w:color="auto"/>
          </w:divBdr>
        </w:div>
      </w:divsChild>
    </w:div>
    <w:div w:id="1627808819">
      <w:bodyDiv w:val="1"/>
      <w:marLeft w:val="0"/>
      <w:marRight w:val="0"/>
      <w:marTop w:val="0"/>
      <w:marBottom w:val="0"/>
      <w:divBdr>
        <w:top w:val="none" w:sz="0" w:space="0" w:color="auto"/>
        <w:left w:val="none" w:sz="0" w:space="0" w:color="auto"/>
        <w:bottom w:val="none" w:sz="0" w:space="0" w:color="auto"/>
        <w:right w:val="none" w:sz="0" w:space="0" w:color="auto"/>
      </w:divBdr>
      <w:divsChild>
        <w:div w:id="145902865">
          <w:marLeft w:val="0"/>
          <w:marRight w:val="0"/>
          <w:marTop w:val="0"/>
          <w:marBottom w:val="0"/>
          <w:divBdr>
            <w:top w:val="none" w:sz="0" w:space="0" w:color="auto"/>
            <w:left w:val="none" w:sz="0" w:space="0" w:color="auto"/>
            <w:bottom w:val="none" w:sz="0" w:space="0" w:color="auto"/>
            <w:right w:val="none" w:sz="0" w:space="0" w:color="auto"/>
          </w:divBdr>
        </w:div>
        <w:div w:id="779028867">
          <w:marLeft w:val="0"/>
          <w:marRight w:val="0"/>
          <w:marTop w:val="0"/>
          <w:marBottom w:val="0"/>
          <w:divBdr>
            <w:top w:val="none" w:sz="0" w:space="0" w:color="auto"/>
            <w:left w:val="none" w:sz="0" w:space="0" w:color="auto"/>
            <w:bottom w:val="none" w:sz="0" w:space="0" w:color="auto"/>
            <w:right w:val="none" w:sz="0" w:space="0" w:color="auto"/>
          </w:divBdr>
        </w:div>
      </w:divsChild>
    </w:div>
    <w:div w:id="1731227284">
      <w:bodyDiv w:val="1"/>
      <w:marLeft w:val="0"/>
      <w:marRight w:val="0"/>
      <w:marTop w:val="0"/>
      <w:marBottom w:val="0"/>
      <w:divBdr>
        <w:top w:val="none" w:sz="0" w:space="0" w:color="auto"/>
        <w:left w:val="none" w:sz="0" w:space="0" w:color="auto"/>
        <w:bottom w:val="none" w:sz="0" w:space="0" w:color="auto"/>
        <w:right w:val="none" w:sz="0" w:space="0" w:color="auto"/>
      </w:divBdr>
      <w:divsChild>
        <w:div w:id="1912615912">
          <w:marLeft w:val="0"/>
          <w:marRight w:val="0"/>
          <w:marTop w:val="0"/>
          <w:marBottom w:val="0"/>
          <w:divBdr>
            <w:top w:val="none" w:sz="0" w:space="0" w:color="auto"/>
            <w:left w:val="none" w:sz="0" w:space="0" w:color="auto"/>
            <w:bottom w:val="none" w:sz="0" w:space="0" w:color="auto"/>
            <w:right w:val="none" w:sz="0" w:space="0" w:color="auto"/>
          </w:divBdr>
        </w:div>
        <w:div w:id="403451142">
          <w:marLeft w:val="0"/>
          <w:marRight w:val="0"/>
          <w:marTop w:val="0"/>
          <w:marBottom w:val="0"/>
          <w:divBdr>
            <w:top w:val="none" w:sz="0" w:space="0" w:color="auto"/>
            <w:left w:val="none" w:sz="0" w:space="0" w:color="auto"/>
            <w:bottom w:val="none" w:sz="0" w:space="0" w:color="auto"/>
            <w:right w:val="none" w:sz="0" w:space="0" w:color="auto"/>
          </w:divBdr>
        </w:div>
      </w:divsChild>
    </w:div>
    <w:div w:id="1798837586">
      <w:bodyDiv w:val="1"/>
      <w:marLeft w:val="0"/>
      <w:marRight w:val="0"/>
      <w:marTop w:val="0"/>
      <w:marBottom w:val="0"/>
      <w:divBdr>
        <w:top w:val="none" w:sz="0" w:space="0" w:color="auto"/>
        <w:left w:val="none" w:sz="0" w:space="0" w:color="auto"/>
        <w:bottom w:val="none" w:sz="0" w:space="0" w:color="auto"/>
        <w:right w:val="none" w:sz="0" w:space="0" w:color="auto"/>
      </w:divBdr>
      <w:divsChild>
        <w:div w:id="1907033766">
          <w:marLeft w:val="0"/>
          <w:marRight w:val="0"/>
          <w:marTop w:val="0"/>
          <w:marBottom w:val="0"/>
          <w:divBdr>
            <w:top w:val="none" w:sz="0" w:space="0" w:color="auto"/>
            <w:left w:val="none" w:sz="0" w:space="0" w:color="auto"/>
            <w:bottom w:val="none" w:sz="0" w:space="0" w:color="auto"/>
            <w:right w:val="none" w:sz="0" w:space="0" w:color="auto"/>
          </w:divBdr>
          <w:divsChild>
            <w:div w:id="1685590171">
              <w:marLeft w:val="0"/>
              <w:marRight w:val="0"/>
              <w:marTop w:val="0"/>
              <w:marBottom w:val="0"/>
              <w:divBdr>
                <w:top w:val="none" w:sz="0" w:space="0" w:color="auto"/>
                <w:left w:val="none" w:sz="0" w:space="0" w:color="auto"/>
                <w:bottom w:val="none" w:sz="0" w:space="0" w:color="auto"/>
                <w:right w:val="none" w:sz="0" w:space="0" w:color="auto"/>
              </w:divBdr>
            </w:div>
            <w:div w:id="16549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496069">
      <w:bodyDiv w:val="1"/>
      <w:marLeft w:val="0"/>
      <w:marRight w:val="0"/>
      <w:marTop w:val="0"/>
      <w:marBottom w:val="0"/>
      <w:divBdr>
        <w:top w:val="none" w:sz="0" w:space="0" w:color="auto"/>
        <w:left w:val="none" w:sz="0" w:space="0" w:color="auto"/>
        <w:bottom w:val="none" w:sz="0" w:space="0" w:color="auto"/>
        <w:right w:val="none" w:sz="0" w:space="0" w:color="auto"/>
      </w:divBdr>
      <w:divsChild>
        <w:div w:id="1381055068">
          <w:marLeft w:val="0"/>
          <w:marRight w:val="0"/>
          <w:marTop w:val="0"/>
          <w:marBottom w:val="0"/>
          <w:divBdr>
            <w:top w:val="none" w:sz="0" w:space="0" w:color="auto"/>
            <w:left w:val="none" w:sz="0" w:space="0" w:color="auto"/>
            <w:bottom w:val="none" w:sz="0" w:space="0" w:color="auto"/>
            <w:right w:val="none" w:sz="0" w:space="0" w:color="auto"/>
          </w:divBdr>
        </w:div>
        <w:div w:id="281888712">
          <w:marLeft w:val="0"/>
          <w:marRight w:val="0"/>
          <w:marTop w:val="0"/>
          <w:marBottom w:val="0"/>
          <w:divBdr>
            <w:top w:val="none" w:sz="0" w:space="0" w:color="auto"/>
            <w:left w:val="none" w:sz="0" w:space="0" w:color="auto"/>
            <w:bottom w:val="none" w:sz="0" w:space="0" w:color="auto"/>
            <w:right w:val="none" w:sz="0" w:space="0" w:color="auto"/>
          </w:divBdr>
        </w:div>
      </w:divsChild>
    </w:div>
    <w:div w:id="1865048343">
      <w:bodyDiv w:val="1"/>
      <w:marLeft w:val="0"/>
      <w:marRight w:val="0"/>
      <w:marTop w:val="0"/>
      <w:marBottom w:val="0"/>
      <w:divBdr>
        <w:top w:val="none" w:sz="0" w:space="0" w:color="auto"/>
        <w:left w:val="none" w:sz="0" w:space="0" w:color="auto"/>
        <w:bottom w:val="none" w:sz="0" w:space="0" w:color="auto"/>
        <w:right w:val="none" w:sz="0" w:space="0" w:color="auto"/>
      </w:divBdr>
      <w:divsChild>
        <w:div w:id="639846430">
          <w:marLeft w:val="0"/>
          <w:marRight w:val="0"/>
          <w:marTop w:val="0"/>
          <w:marBottom w:val="0"/>
          <w:divBdr>
            <w:top w:val="none" w:sz="0" w:space="0" w:color="auto"/>
            <w:left w:val="none" w:sz="0" w:space="0" w:color="auto"/>
            <w:bottom w:val="none" w:sz="0" w:space="0" w:color="auto"/>
            <w:right w:val="none" w:sz="0" w:space="0" w:color="auto"/>
          </w:divBdr>
        </w:div>
        <w:div w:id="1258444108">
          <w:marLeft w:val="0"/>
          <w:marRight w:val="0"/>
          <w:marTop w:val="0"/>
          <w:marBottom w:val="0"/>
          <w:divBdr>
            <w:top w:val="none" w:sz="0" w:space="0" w:color="auto"/>
            <w:left w:val="none" w:sz="0" w:space="0" w:color="auto"/>
            <w:bottom w:val="none" w:sz="0" w:space="0" w:color="auto"/>
            <w:right w:val="none" w:sz="0" w:space="0" w:color="auto"/>
          </w:divBdr>
        </w:div>
      </w:divsChild>
    </w:div>
    <w:div w:id="1876230738">
      <w:bodyDiv w:val="1"/>
      <w:marLeft w:val="0"/>
      <w:marRight w:val="0"/>
      <w:marTop w:val="0"/>
      <w:marBottom w:val="0"/>
      <w:divBdr>
        <w:top w:val="none" w:sz="0" w:space="0" w:color="auto"/>
        <w:left w:val="none" w:sz="0" w:space="0" w:color="auto"/>
        <w:bottom w:val="none" w:sz="0" w:space="0" w:color="auto"/>
        <w:right w:val="none" w:sz="0" w:space="0" w:color="auto"/>
      </w:divBdr>
      <w:divsChild>
        <w:div w:id="140928742">
          <w:marLeft w:val="0"/>
          <w:marRight w:val="0"/>
          <w:marTop w:val="0"/>
          <w:marBottom w:val="0"/>
          <w:divBdr>
            <w:top w:val="none" w:sz="0" w:space="0" w:color="auto"/>
            <w:left w:val="none" w:sz="0" w:space="0" w:color="auto"/>
            <w:bottom w:val="none" w:sz="0" w:space="0" w:color="auto"/>
            <w:right w:val="none" w:sz="0" w:space="0" w:color="auto"/>
          </w:divBdr>
        </w:div>
        <w:div w:id="841354924">
          <w:marLeft w:val="0"/>
          <w:marRight w:val="0"/>
          <w:marTop w:val="0"/>
          <w:marBottom w:val="0"/>
          <w:divBdr>
            <w:top w:val="none" w:sz="0" w:space="0" w:color="auto"/>
            <w:left w:val="none" w:sz="0" w:space="0" w:color="auto"/>
            <w:bottom w:val="none" w:sz="0" w:space="0" w:color="auto"/>
            <w:right w:val="none" w:sz="0" w:space="0" w:color="auto"/>
          </w:divBdr>
        </w:div>
      </w:divsChild>
    </w:div>
    <w:div w:id="1887251636">
      <w:bodyDiv w:val="1"/>
      <w:marLeft w:val="0"/>
      <w:marRight w:val="0"/>
      <w:marTop w:val="0"/>
      <w:marBottom w:val="0"/>
      <w:divBdr>
        <w:top w:val="none" w:sz="0" w:space="0" w:color="auto"/>
        <w:left w:val="none" w:sz="0" w:space="0" w:color="auto"/>
        <w:bottom w:val="none" w:sz="0" w:space="0" w:color="auto"/>
        <w:right w:val="none" w:sz="0" w:space="0" w:color="auto"/>
      </w:divBdr>
      <w:divsChild>
        <w:div w:id="1335187454">
          <w:marLeft w:val="0"/>
          <w:marRight w:val="0"/>
          <w:marTop w:val="0"/>
          <w:marBottom w:val="0"/>
          <w:divBdr>
            <w:top w:val="none" w:sz="0" w:space="0" w:color="auto"/>
            <w:left w:val="none" w:sz="0" w:space="0" w:color="auto"/>
            <w:bottom w:val="none" w:sz="0" w:space="0" w:color="auto"/>
            <w:right w:val="none" w:sz="0" w:space="0" w:color="auto"/>
          </w:divBdr>
        </w:div>
        <w:div w:id="1149664334">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 w:id="1985157884">
      <w:bodyDiv w:val="1"/>
      <w:marLeft w:val="0"/>
      <w:marRight w:val="0"/>
      <w:marTop w:val="0"/>
      <w:marBottom w:val="0"/>
      <w:divBdr>
        <w:top w:val="none" w:sz="0" w:space="0" w:color="auto"/>
        <w:left w:val="none" w:sz="0" w:space="0" w:color="auto"/>
        <w:bottom w:val="none" w:sz="0" w:space="0" w:color="auto"/>
        <w:right w:val="none" w:sz="0" w:space="0" w:color="auto"/>
      </w:divBdr>
      <w:divsChild>
        <w:div w:id="2054114319">
          <w:marLeft w:val="0"/>
          <w:marRight w:val="0"/>
          <w:marTop w:val="0"/>
          <w:marBottom w:val="0"/>
          <w:divBdr>
            <w:top w:val="none" w:sz="0" w:space="0" w:color="auto"/>
            <w:left w:val="none" w:sz="0" w:space="0" w:color="auto"/>
            <w:bottom w:val="none" w:sz="0" w:space="0" w:color="auto"/>
            <w:right w:val="none" w:sz="0" w:space="0" w:color="auto"/>
          </w:divBdr>
        </w:div>
        <w:div w:id="215819019">
          <w:marLeft w:val="0"/>
          <w:marRight w:val="0"/>
          <w:marTop w:val="0"/>
          <w:marBottom w:val="0"/>
          <w:divBdr>
            <w:top w:val="none" w:sz="0" w:space="0" w:color="auto"/>
            <w:left w:val="none" w:sz="0" w:space="0" w:color="auto"/>
            <w:bottom w:val="none" w:sz="0" w:space="0" w:color="auto"/>
            <w:right w:val="none" w:sz="0" w:space="0" w:color="auto"/>
          </w:divBdr>
        </w:div>
      </w:divsChild>
    </w:div>
    <w:div w:id="2069954707">
      <w:bodyDiv w:val="1"/>
      <w:marLeft w:val="0"/>
      <w:marRight w:val="0"/>
      <w:marTop w:val="0"/>
      <w:marBottom w:val="0"/>
      <w:divBdr>
        <w:top w:val="none" w:sz="0" w:space="0" w:color="auto"/>
        <w:left w:val="none" w:sz="0" w:space="0" w:color="auto"/>
        <w:bottom w:val="none" w:sz="0" w:space="0" w:color="auto"/>
        <w:right w:val="none" w:sz="0" w:space="0" w:color="auto"/>
      </w:divBdr>
      <w:divsChild>
        <w:div w:id="1975325972">
          <w:marLeft w:val="0"/>
          <w:marRight w:val="0"/>
          <w:marTop w:val="0"/>
          <w:marBottom w:val="0"/>
          <w:divBdr>
            <w:top w:val="none" w:sz="0" w:space="0" w:color="auto"/>
            <w:left w:val="none" w:sz="0" w:space="0" w:color="auto"/>
            <w:bottom w:val="none" w:sz="0" w:space="0" w:color="auto"/>
            <w:right w:val="none" w:sz="0" w:space="0" w:color="auto"/>
          </w:divBdr>
          <w:divsChild>
            <w:div w:id="1183939873">
              <w:marLeft w:val="0"/>
              <w:marRight w:val="0"/>
              <w:marTop w:val="0"/>
              <w:marBottom w:val="0"/>
              <w:divBdr>
                <w:top w:val="none" w:sz="0" w:space="0" w:color="auto"/>
                <w:left w:val="none" w:sz="0" w:space="0" w:color="auto"/>
                <w:bottom w:val="none" w:sz="0" w:space="0" w:color="auto"/>
                <w:right w:val="none" w:sz="0" w:space="0" w:color="auto"/>
              </w:divBdr>
              <w:divsChild>
                <w:div w:id="53577125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849170989">
          <w:marLeft w:val="0"/>
          <w:marRight w:val="0"/>
          <w:marTop w:val="0"/>
          <w:marBottom w:val="0"/>
          <w:divBdr>
            <w:top w:val="none" w:sz="0" w:space="0" w:color="auto"/>
            <w:left w:val="none" w:sz="0" w:space="0" w:color="auto"/>
            <w:bottom w:val="none" w:sz="0" w:space="0" w:color="auto"/>
            <w:right w:val="none" w:sz="0" w:space="0" w:color="auto"/>
          </w:divBdr>
        </w:div>
        <w:div w:id="704793522">
          <w:marLeft w:val="0"/>
          <w:marRight w:val="0"/>
          <w:marTop w:val="0"/>
          <w:marBottom w:val="0"/>
          <w:divBdr>
            <w:top w:val="none" w:sz="0" w:space="0" w:color="auto"/>
            <w:left w:val="none" w:sz="0" w:space="0" w:color="auto"/>
            <w:bottom w:val="none" w:sz="0" w:space="0" w:color="auto"/>
            <w:right w:val="none" w:sz="0" w:space="0" w:color="auto"/>
          </w:divBdr>
        </w:div>
      </w:divsChild>
    </w:div>
    <w:div w:id="2129624501">
      <w:bodyDiv w:val="1"/>
      <w:marLeft w:val="0"/>
      <w:marRight w:val="0"/>
      <w:marTop w:val="0"/>
      <w:marBottom w:val="0"/>
      <w:divBdr>
        <w:top w:val="none" w:sz="0" w:space="0" w:color="auto"/>
        <w:left w:val="none" w:sz="0" w:space="0" w:color="auto"/>
        <w:bottom w:val="none" w:sz="0" w:space="0" w:color="auto"/>
        <w:right w:val="none" w:sz="0" w:space="0" w:color="auto"/>
      </w:divBdr>
      <w:divsChild>
        <w:div w:id="145364861">
          <w:marLeft w:val="0"/>
          <w:marRight w:val="0"/>
          <w:marTop w:val="0"/>
          <w:marBottom w:val="0"/>
          <w:divBdr>
            <w:top w:val="none" w:sz="0" w:space="0" w:color="auto"/>
            <w:left w:val="none" w:sz="0" w:space="0" w:color="auto"/>
            <w:bottom w:val="none" w:sz="0" w:space="0" w:color="auto"/>
            <w:right w:val="none" w:sz="0" w:space="0" w:color="auto"/>
          </w:divBdr>
        </w:div>
        <w:div w:id="379212522">
          <w:marLeft w:val="0"/>
          <w:marRight w:val="0"/>
          <w:marTop w:val="0"/>
          <w:marBottom w:val="0"/>
          <w:divBdr>
            <w:top w:val="none" w:sz="0" w:space="0" w:color="auto"/>
            <w:left w:val="none" w:sz="0" w:space="0" w:color="auto"/>
            <w:bottom w:val="none" w:sz="0" w:space="0" w:color="auto"/>
            <w:right w:val="none" w:sz="0" w:space="0" w:color="auto"/>
          </w:divBdr>
        </w:div>
      </w:divsChild>
    </w:div>
    <w:div w:id="2140566763">
      <w:bodyDiv w:val="1"/>
      <w:marLeft w:val="0"/>
      <w:marRight w:val="0"/>
      <w:marTop w:val="0"/>
      <w:marBottom w:val="0"/>
      <w:divBdr>
        <w:top w:val="none" w:sz="0" w:space="0" w:color="auto"/>
        <w:left w:val="none" w:sz="0" w:space="0" w:color="auto"/>
        <w:bottom w:val="none" w:sz="0" w:space="0" w:color="auto"/>
        <w:right w:val="none" w:sz="0" w:space="0" w:color="auto"/>
      </w:divBdr>
      <w:divsChild>
        <w:div w:id="744300305">
          <w:marLeft w:val="0"/>
          <w:marRight w:val="0"/>
          <w:marTop w:val="0"/>
          <w:marBottom w:val="0"/>
          <w:divBdr>
            <w:top w:val="none" w:sz="0" w:space="0" w:color="auto"/>
            <w:left w:val="none" w:sz="0" w:space="0" w:color="auto"/>
            <w:bottom w:val="none" w:sz="0" w:space="0" w:color="auto"/>
            <w:right w:val="none" w:sz="0" w:space="0" w:color="auto"/>
          </w:divBdr>
          <w:divsChild>
            <w:div w:id="1950774992">
              <w:marLeft w:val="0"/>
              <w:marRight w:val="0"/>
              <w:marTop w:val="0"/>
              <w:marBottom w:val="0"/>
              <w:divBdr>
                <w:top w:val="none" w:sz="0" w:space="0" w:color="auto"/>
                <w:left w:val="none" w:sz="0" w:space="0" w:color="auto"/>
                <w:bottom w:val="none" w:sz="0" w:space="0" w:color="auto"/>
                <w:right w:val="none" w:sz="0" w:space="0" w:color="auto"/>
              </w:divBdr>
            </w:div>
            <w:div w:id="12649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356</Words>
  <Characters>2137</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2018-03-21T19:39:00Z</dcterms:created>
  <dcterms:modified xsi:type="dcterms:W3CDTF">2018-03-21T19:39:00Z</dcterms:modified>
</cp:coreProperties>
</file>