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1937" w:rsidRDefault="00C21937" w:rsidP="00C21937">
      <w:pPr>
        <w:jc w:val="both"/>
      </w:pPr>
      <w:bookmarkStart w:id="0" w:name="_GoBack"/>
      <w:bookmarkEnd w:id="0"/>
      <w:r>
        <w:t>Raport bieżący nr</w:t>
      </w:r>
      <w:r>
        <w:tab/>
        <w:t>14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C21937" w:rsidRDefault="00C21937" w:rsidP="00C21937">
      <w:pPr>
        <w:jc w:val="both"/>
      </w:pPr>
      <w:r>
        <w:t>Data sporządzenia:</w:t>
      </w:r>
      <w:r>
        <w:tab/>
        <w:t>2017-03-29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21937" w:rsidRDefault="00C21937" w:rsidP="00C21937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21937" w:rsidRDefault="00C21937" w:rsidP="00C21937">
      <w:pPr>
        <w:jc w:val="both"/>
      </w:pPr>
      <w:r>
        <w:t>Zawarcie umowy objęcia akcji oraz przedwstępnych umów objęcia akcji</w:t>
      </w:r>
      <w:r>
        <w:tab/>
      </w:r>
    </w:p>
    <w:p w:rsidR="00C21937" w:rsidRDefault="00C21937" w:rsidP="00C21937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21937" w:rsidRDefault="00C21937" w:rsidP="00C21937">
      <w:pPr>
        <w:jc w:val="both"/>
      </w:pPr>
      <w:r>
        <w:t>Art. 17 ust. 1 MAR - informacje poufne.</w:t>
      </w:r>
      <w:r>
        <w:tab/>
      </w:r>
    </w:p>
    <w:p w:rsidR="00C21937" w:rsidRDefault="00C21937" w:rsidP="00C21937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21937" w:rsidRDefault="00C21937" w:rsidP="00C21937">
      <w:pPr>
        <w:jc w:val="both"/>
      </w:pPr>
      <w:r>
        <w:t xml:space="preserve">Zarząd „BIOMED-LUBLIN” Wytwórnia Surowic i Szczepionek S.A. („Spółka”, „Emitent”, „BIOMED-LUBLIN”) informuje, iż w dniu 29 marca 2017 Spółka zawarła umowę objęcia akcji z: HURTAP S.A. z siedzibą w Łęczycy. Umowa przewiduje objęcie 2 495 400 akcji na okaziciela serii H o wartości nominalnej 0,10 zł (dziesięć groszy) za jedną akcję (Akcje </w:t>
      </w:r>
      <w:proofErr w:type="spellStart"/>
      <w:r>
        <w:t>Biomed</w:t>
      </w:r>
      <w:proofErr w:type="spellEnd"/>
      <w:r>
        <w:t xml:space="preserve">) po cenie emisyjnej równej 1,03 zł za jedną Akcję </w:t>
      </w:r>
      <w:proofErr w:type="spellStart"/>
      <w:r>
        <w:t>Biomed</w:t>
      </w:r>
      <w:proofErr w:type="spellEnd"/>
      <w:r>
        <w:t xml:space="preserve"> w zamian za wkład pieniężny równy cenie emisyjnej – to jest w zamian za wkład pieniężny o łącznej wartości równej iloczynowi wskazanej wyżej liczby akcji i ceny emisyjnej to jest za kwotę 2 570 262 zł</w:t>
      </w:r>
    </w:p>
    <w:p w:rsidR="00C21937" w:rsidRDefault="00C21937" w:rsidP="00C21937">
      <w:pPr>
        <w:jc w:val="both"/>
      </w:pPr>
    </w:p>
    <w:p w:rsidR="00C21937" w:rsidRDefault="00C21937" w:rsidP="00C21937">
      <w:pPr>
        <w:jc w:val="both"/>
      </w:pPr>
      <w:r>
        <w:t xml:space="preserve">Spółka zawarła również przedwstępne umowy objęcia akcji z Panem Andrzejem Stachnikiem, pełniącym funkcję Prezesa Zarządu Emitenta oraz z Panem Dariuszem </w:t>
      </w:r>
      <w:proofErr w:type="spellStart"/>
      <w:r>
        <w:t>Kucowiczem</w:t>
      </w:r>
      <w:proofErr w:type="spellEnd"/>
      <w:r>
        <w:t>, pełniącym funkcję Członka Zarządu ds. rozwoju Emitenta:</w:t>
      </w:r>
    </w:p>
    <w:p w:rsidR="00C21937" w:rsidRDefault="00C21937" w:rsidP="00C21937">
      <w:pPr>
        <w:jc w:val="both"/>
      </w:pPr>
    </w:p>
    <w:p w:rsidR="00C21937" w:rsidRDefault="00C21937" w:rsidP="00C21937">
      <w:pPr>
        <w:jc w:val="both"/>
      </w:pPr>
      <w:r>
        <w:t>a)</w:t>
      </w:r>
      <w:r>
        <w:tab/>
        <w:t xml:space="preserve">Przez zawarcie z Panem Andrzejem Stachnikiem przedwstępnej umowy objęcia akcji Spółka zobowiązuje się złożyć ofertę o terminie ważności nie krótszym niż 14 dni objęcia w liczbie 100 000 (słownie: sto tysięcy) akcji na okaziciela serii G o wartości nominalnej 0,10 zł (dziesięć groszy) za jedną akcję (Akcje </w:t>
      </w:r>
      <w:proofErr w:type="spellStart"/>
      <w:r>
        <w:t>Biomed</w:t>
      </w:r>
      <w:proofErr w:type="spellEnd"/>
      <w:r>
        <w:t xml:space="preserve">) w kapitale docelowym </w:t>
      </w:r>
      <w:proofErr w:type="spellStart"/>
      <w:r>
        <w:t>Biomed</w:t>
      </w:r>
      <w:proofErr w:type="spellEnd"/>
      <w:r>
        <w:t xml:space="preserve"> po cenie emisyjnej równej 1,03 zł (Oferta) za jedną Akcję </w:t>
      </w:r>
      <w:proofErr w:type="spellStart"/>
      <w:r>
        <w:t>Biomed</w:t>
      </w:r>
      <w:proofErr w:type="spellEnd"/>
      <w:r>
        <w:t xml:space="preserve"> – to jest za cenę stanowiącą średni kurs zamknięcia ważonego wolumenem obrotu z notowań Akcji </w:t>
      </w:r>
      <w:proofErr w:type="spellStart"/>
      <w:r>
        <w:t>Biomed</w:t>
      </w:r>
      <w:proofErr w:type="spellEnd"/>
      <w:r>
        <w:t xml:space="preserve"> dopuszczonych do obrotu na Giełdzie Papierów Wartościowych w Warszawie S.A. z okresu 90 dni kalendarzowych przed rozważaną emisją, tj. z okresu od dnia 27 grudnia 2016 r. do 26 marca 2017 r. włącznie, w zamian za wkład pieniężny równy iloczynowi wskazanej wyżej liczby akcji i ceny emisyjnej to jest za kwotę 103 000 zł (Wkład), a Pan Andrzej Stachnik zobowiązuje się przyjąć złożoną przez Spółkę ofertę w terminie nie dłuższym niż 7 dni od daty otrzymania Oferty.</w:t>
      </w:r>
    </w:p>
    <w:p w:rsidR="00C21937" w:rsidRDefault="00C21937" w:rsidP="00C21937">
      <w:pPr>
        <w:jc w:val="both"/>
      </w:pPr>
    </w:p>
    <w:p w:rsidR="00C21937" w:rsidRDefault="00C21937" w:rsidP="00C21937">
      <w:pPr>
        <w:jc w:val="both"/>
      </w:pPr>
      <w:r>
        <w:t>b)</w:t>
      </w:r>
      <w:r>
        <w:tab/>
        <w:t xml:space="preserve">Przez zawarcie z Panem Dariuszem </w:t>
      </w:r>
      <w:proofErr w:type="spellStart"/>
      <w:r>
        <w:t>Kucowiczem</w:t>
      </w:r>
      <w:proofErr w:type="spellEnd"/>
      <w:r>
        <w:t xml:space="preserve"> przedwstępnej umowy objęcia akcji Spółka zobowiązuje się złożyć ofertę o terminie ważności nie krótszym niż 14 dni objęcia liczbie 750 000 (słownie: siedemset pięćdziesiąt tysięcy) akcji na okaziciela serii G o wartości nominalnej 0,10 zł (dziesięć groszy) za jedną akcję (Akcje </w:t>
      </w:r>
      <w:proofErr w:type="spellStart"/>
      <w:r>
        <w:t>Biomed</w:t>
      </w:r>
      <w:proofErr w:type="spellEnd"/>
      <w:r>
        <w:t xml:space="preserve">) w kapitale docelowym </w:t>
      </w:r>
      <w:proofErr w:type="spellStart"/>
      <w:r>
        <w:t>Biomed</w:t>
      </w:r>
      <w:proofErr w:type="spellEnd"/>
      <w:r>
        <w:t xml:space="preserve"> po cenie emisyjnej równej 1,03 zł (Oferta) za jedną Akcję </w:t>
      </w:r>
      <w:proofErr w:type="spellStart"/>
      <w:r>
        <w:t>Biomed</w:t>
      </w:r>
      <w:proofErr w:type="spellEnd"/>
      <w:r>
        <w:t xml:space="preserve"> – to jest za cenę stanowiącą średni kurs zamknięcia ważonego wolumenem obrotu z notowań Akcji </w:t>
      </w:r>
      <w:proofErr w:type="spellStart"/>
      <w:r>
        <w:t>Biomed</w:t>
      </w:r>
      <w:proofErr w:type="spellEnd"/>
      <w:r>
        <w:t xml:space="preserve"> dopuszczonych do obrotu na Giełdzie Papierów Wartościowych w Warszawie S.A. z okresu 90 dni kalendarzowych przed rozważaną emisją, tj. z okresu od dnia 27 grudnia 2016 r. do 26 marca 2017 r. włącznie, w zamian za wkład pieniężny równy iloczynowi wskazanej wyżej liczby akcji i ceny emisyjnej to jest za kwotę 772 500 zł (Wkład), a </w:t>
      </w:r>
      <w:r>
        <w:lastRenderedPageBreak/>
        <w:t xml:space="preserve">Pan Dariusz </w:t>
      </w:r>
      <w:proofErr w:type="spellStart"/>
      <w:r>
        <w:t>Kucowicz</w:t>
      </w:r>
      <w:proofErr w:type="spellEnd"/>
      <w:r>
        <w:t xml:space="preserve"> zobowiązuje się przyjąć złożoną przez </w:t>
      </w:r>
      <w:proofErr w:type="spellStart"/>
      <w:r>
        <w:t>Biomed</w:t>
      </w:r>
      <w:proofErr w:type="spellEnd"/>
      <w:r>
        <w:t xml:space="preserve"> Ofertę w terminie nie dłuższym niż 7 dni od daty otrzymania Oferty.</w:t>
      </w:r>
    </w:p>
    <w:p w:rsidR="00C21937" w:rsidRDefault="00C21937" w:rsidP="00C21937">
      <w:pPr>
        <w:jc w:val="both"/>
      </w:pPr>
    </w:p>
    <w:p w:rsidR="00C21937" w:rsidRDefault="00C21937" w:rsidP="00C21937">
      <w:pPr>
        <w:jc w:val="both"/>
      </w:pPr>
      <w:r>
        <w:t>Podstawa prawna - art. 17 ust. 1 Rozporządzenia Parlamentu Europejskiego i Rady (UE) nr 596/2014 (MAR).</w:t>
      </w:r>
    </w:p>
    <w:p w:rsidR="00C21937" w:rsidRPr="00C21937" w:rsidRDefault="00C21937" w:rsidP="00C21937">
      <w:pPr>
        <w:jc w:val="both"/>
      </w:pPr>
    </w:p>
    <w:p w:rsidR="00C21937" w:rsidRDefault="00C21937" w:rsidP="00C21937">
      <w:pPr>
        <w:jc w:val="both"/>
      </w:pPr>
      <w:r>
        <w:t>2017-03-29</w:t>
      </w:r>
      <w:r>
        <w:tab/>
        <w:t>Andrzej Stachnik</w:t>
      </w:r>
      <w:r>
        <w:tab/>
        <w:t>Prezes Zarządu</w:t>
      </w:r>
      <w:r>
        <w:tab/>
      </w:r>
      <w:r>
        <w:tab/>
      </w:r>
    </w:p>
    <w:p w:rsidR="009A76AB" w:rsidRPr="00C21937" w:rsidRDefault="00C21937" w:rsidP="00C21937">
      <w:pPr>
        <w:jc w:val="both"/>
      </w:pPr>
      <w:r>
        <w:t>2017-03-29</w:t>
      </w:r>
      <w:r>
        <w:tab/>
        <w:t>Adam Siwek</w:t>
      </w:r>
      <w:r>
        <w:tab/>
        <w:t>Członek Zarządu</w:t>
      </w:r>
    </w:p>
    <w:sectPr w:rsidR="009A76AB" w:rsidRPr="00C219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71231"/>
    <w:rsid w:val="000A642C"/>
    <w:rsid w:val="00106DC3"/>
    <w:rsid w:val="0011638B"/>
    <w:rsid w:val="0014358A"/>
    <w:rsid w:val="0015515C"/>
    <w:rsid w:val="00203C6C"/>
    <w:rsid w:val="00210D8C"/>
    <w:rsid w:val="00222958"/>
    <w:rsid w:val="002E5EF9"/>
    <w:rsid w:val="00325EC3"/>
    <w:rsid w:val="00334CF3"/>
    <w:rsid w:val="00345DB4"/>
    <w:rsid w:val="003525F2"/>
    <w:rsid w:val="003930E6"/>
    <w:rsid w:val="003F63CE"/>
    <w:rsid w:val="0043127D"/>
    <w:rsid w:val="00496133"/>
    <w:rsid w:val="004F77B6"/>
    <w:rsid w:val="005251C0"/>
    <w:rsid w:val="005516A2"/>
    <w:rsid w:val="00555D34"/>
    <w:rsid w:val="00556A05"/>
    <w:rsid w:val="005F1782"/>
    <w:rsid w:val="005F7539"/>
    <w:rsid w:val="00603EF0"/>
    <w:rsid w:val="00665169"/>
    <w:rsid w:val="0067074E"/>
    <w:rsid w:val="00682523"/>
    <w:rsid w:val="006A4EBB"/>
    <w:rsid w:val="006B6108"/>
    <w:rsid w:val="006B7B46"/>
    <w:rsid w:val="006C27AC"/>
    <w:rsid w:val="006D7B56"/>
    <w:rsid w:val="007275C0"/>
    <w:rsid w:val="007D55F3"/>
    <w:rsid w:val="008072B4"/>
    <w:rsid w:val="008414BF"/>
    <w:rsid w:val="009137AB"/>
    <w:rsid w:val="00987588"/>
    <w:rsid w:val="009D0B98"/>
    <w:rsid w:val="009E1926"/>
    <w:rsid w:val="00A03C75"/>
    <w:rsid w:val="00A0563C"/>
    <w:rsid w:val="00A724A2"/>
    <w:rsid w:val="00A9165E"/>
    <w:rsid w:val="00AA23C0"/>
    <w:rsid w:val="00AA3FD0"/>
    <w:rsid w:val="00AB7C17"/>
    <w:rsid w:val="00AE778D"/>
    <w:rsid w:val="00B203D8"/>
    <w:rsid w:val="00BC7344"/>
    <w:rsid w:val="00BE2A3B"/>
    <w:rsid w:val="00BF0672"/>
    <w:rsid w:val="00C159AB"/>
    <w:rsid w:val="00C21937"/>
    <w:rsid w:val="00C80057"/>
    <w:rsid w:val="00CA75FB"/>
    <w:rsid w:val="00CD26AB"/>
    <w:rsid w:val="00CD2D0F"/>
    <w:rsid w:val="00CE1F9B"/>
    <w:rsid w:val="00D017D7"/>
    <w:rsid w:val="00D029F5"/>
    <w:rsid w:val="00D14BB2"/>
    <w:rsid w:val="00D21383"/>
    <w:rsid w:val="00D356C9"/>
    <w:rsid w:val="00D71E6D"/>
    <w:rsid w:val="00D72156"/>
    <w:rsid w:val="00D72F04"/>
    <w:rsid w:val="00D97A89"/>
    <w:rsid w:val="00DF2B8D"/>
    <w:rsid w:val="00E8218B"/>
    <w:rsid w:val="00EC6F93"/>
    <w:rsid w:val="00EF3DC2"/>
    <w:rsid w:val="00F151EB"/>
    <w:rsid w:val="00F466E6"/>
    <w:rsid w:val="00F50F22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A7B92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0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0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7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27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8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0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2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0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461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2018-03-21T20:13:00Z</dcterms:created>
  <dcterms:modified xsi:type="dcterms:W3CDTF">2018-03-21T20:13:00Z</dcterms:modified>
</cp:coreProperties>
</file>