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C6E" w:rsidRPr="00415C6E" w:rsidRDefault="00415C6E" w:rsidP="00415C6E">
      <w:pPr>
        <w:rPr>
          <w:lang w:val="en-US"/>
        </w:rPr>
      </w:pPr>
      <w:proofErr w:type="spellStart"/>
      <w:r>
        <w:rPr>
          <w:lang w:val="en-US"/>
        </w:rPr>
        <w:t>Raport</w:t>
      </w:r>
      <w:proofErr w:type="spellEnd"/>
      <w:r>
        <w:rPr>
          <w:lang w:val="en-US"/>
        </w:rPr>
        <w:t xml:space="preserve"> </w:t>
      </w:r>
      <w:proofErr w:type="spellStart"/>
      <w:r w:rsidRPr="00415C6E">
        <w:rPr>
          <w:lang w:val="en-US"/>
        </w:rPr>
        <w:t>bieżący</w:t>
      </w:r>
      <w:proofErr w:type="spellEnd"/>
      <w:r w:rsidRPr="00415C6E">
        <w:rPr>
          <w:lang w:val="en-US"/>
        </w:rPr>
        <w:t xml:space="preserve"> </w:t>
      </w:r>
      <w:proofErr w:type="spellStart"/>
      <w:r w:rsidRPr="00415C6E">
        <w:rPr>
          <w:lang w:val="en-US"/>
        </w:rPr>
        <w:t>nr</w:t>
      </w:r>
      <w:proofErr w:type="spellEnd"/>
      <w:r w:rsidRPr="00415C6E">
        <w:rPr>
          <w:lang w:val="en-US"/>
        </w:rPr>
        <w:tab/>
        <w:t>30</w:t>
      </w:r>
      <w:r w:rsidRPr="00415C6E">
        <w:rPr>
          <w:lang w:val="en-US"/>
        </w:rPr>
        <w:tab/>
        <w:t>/</w:t>
      </w:r>
      <w:r w:rsidRPr="00415C6E">
        <w:rPr>
          <w:lang w:val="en-US"/>
        </w:rPr>
        <w:tab/>
        <w:t>2016</w:t>
      </w:r>
      <w:r w:rsidRPr="00415C6E">
        <w:rPr>
          <w:lang w:val="en-US"/>
        </w:rPr>
        <w:tab/>
      </w:r>
      <w:r w:rsidRPr="00415C6E">
        <w:rPr>
          <w:lang w:val="en-US"/>
        </w:rPr>
        <w:tab/>
      </w:r>
      <w:r w:rsidRPr="00415C6E">
        <w:rPr>
          <w:lang w:val="en-US"/>
        </w:rPr>
        <w:tab/>
      </w:r>
    </w:p>
    <w:p w:rsidR="00415C6E" w:rsidRDefault="00415C6E" w:rsidP="00415C6E">
      <w:r>
        <w:t>Data sporządzenia:</w:t>
      </w:r>
      <w:r>
        <w:tab/>
        <w:t>2016-06-03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5C6E" w:rsidRDefault="00415C6E" w:rsidP="00415C6E">
      <w:bookmarkStart w:id="0" w:name="_GoBack"/>
      <w:bookmarkEnd w:id="0"/>
      <w:r>
        <w:tab/>
      </w:r>
    </w:p>
    <w:p w:rsidR="00415C6E" w:rsidRDefault="00415C6E" w:rsidP="00415C6E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5C6E" w:rsidRDefault="00415C6E" w:rsidP="00415C6E">
      <w:r>
        <w:t>Zwołanie Zwyczajnego Walnego Zgromadzenia Emitenta na dzień 30 czerwca 2016 r.</w:t>
      </w:r>
      <w:r>
        <w:tab/>
      </w:r>
    </w:p>
    <w:p w:rsidR="00415C6E" w:rsidRDefault="00415C6E" w:rsidP="00415C6E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5C6E" w:rsidRDefault="00415C6E" w:rsidP="00415C6E">
      <w:r>
        <w:t>Art. 56 ust. 1 pkt 2 Ustawy o ofercie - informacje bieżące i okresowe</w:t>
      </w:r>
    </w:p>
    <w:p w:rsidR="00415C6E" w:rsidRDefault="00415C6E" w:rsidP="00415C6E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5C6E" w:rsidRDefault="00415C6E" w:rsidP="00415C6E">
      <w:r>
        <w:t>Zarząd "BIOMED -LUBLIN" Wytwórnia Surowic i Szczepionek Spółka Akcyjna w restrukturyzacji z siedzibą w Lublinie przy ulicy Uniwersyteckiej 10 (dalej: "Spółka"), KRS 0000373032, Sąd Rejonowy Lublin – Wschód w Lublinie z/s w Świdniku, VI Wydział Gospodarczy Krajowego Rejestru Sądowego, działając na podstawie art. 399 § 1, art. 4021 § 1 i 2 oraz art. 4022 Kodeksu Spółek Handlowych oraz § 25 Statutu Spółki zwołuje na dzień 30 czerwca 2016 r. na godzinę 11.00 w siedzibie Spółki Zwyczajne Walne Zgromadzenie. Pełny tekst ogłoszenia o Zwołaniu Walnego Zgromadzenia Spółki oraz treść projektów uchwał znajdują się w załącznikach do niniejszego raportu</w:t>
      </w:r>
      <w:r>
        <w:tab/>
      </w:r>
    </w:p>
    <w:p w:rsidR="00415C6E" w:rsidRDefault="00415C6E" w:rsidP="00415C6E">
      <w:pPr>
        <w:rPr>
          <w:lang w:val="en-US"/>
        </w:rPr>
      </w:pPr>
    </w:p>
    <w:p w:rsidR="00415C6E" w:rsidRDefault="00415C6E" w:rsidP="00415C6E">
      <w:r>
        <w:t>2016-06-03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415C6E" w:rsidRDefault="00415C6E" w:rsidP="00415C6E">
      <w:r>
        <w:t>2016-06-03</w:t>
      </w:r>
      <w:r>
        <w:tab/>
        <w:t>Marcus Preston</w:t>
      </w:r>
      <w:r>
        <w:tab/>
        <w:t>Członek Zarządu d/s restrukturyzacji</w:t>
      </w:r>
    </w:p>
    <w:sectPr w:rsidR="008E26C8" w:rsidRPr="00415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161A55"/>
    <w:rsid w:val="00414893"/>
    <w:rsid w:val="00415C6E"/>
    <w:rsid w:val="00471085"/>
    <w:rsid w:val="0063249F"/>
    <w:rsid w:val="00640DC2"/>
    <w:rsid w:val="006A420A"/>
    <w:rsid w:val="006A545E"/>
    <w:rsid w:val="007E77B9"/>
    <w:rsid w:val="008E26C8"/>
    <w:rsid w:val="00A5324A"/>
    <w:rsid w:val="00D030A5"/>
    <w:rsid w:val="00DB2636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2018-03-22T17:22:00Z</dcterms:created>
  <dcterms:modified xsi:type="dcterms:W3CDTF">2018-03-22T17:22:00Z</dcterms:modified>
</cp:coreProperties>
</file>