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7160" w:rsidRDefault="00817160" w:rsidP="00817160">
      <w:r>
        <w:tab/>
      </w:r>
      <w:r>
        <w:tab/>
        <w:t>Raport bieżący nr</w:t>
      </w:r>
      <w:r>
        <w:tab/>
        <w:t>9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817160" w:rsidRDefault="00817160" w:rsidP="00817160">
      <w:r>
        <w:t>Data sporządzenia:</w:t>
      </w:r>
      <w:r>
        <w:tab/>
        <w:t>2016-01-29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</w:p>
    <w:p w:rsidR="00817160" w:rsidRDefault="00817160" w:rsidP="00817160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17160" w:rsidRDefault="00817160" w:rsidP="00817160">
      <w:r>
        <w:t>Otwarcie postępowania restrukturyzacyjnego</w:t>
      </w:r>
      <w:r>
        <w:tab/>
      </w:r>
    </w:p>
    <w:p w:rsidR="00817160" w:rsidRDefault="00817160" w:rsidP="00817160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17160" w:rsidRDefault="00817160" w:rsidP="00817160">
      <w:r>
        <w:t>Art. 56 ust. 1 pkt 2 Ustawy o ofercie - informacje bieżące i okresowe</w:t>
      </w:r>
    </w:p>
    <w:p w:rsidR="00817160" w:rsidRDefault="00817160" w:rsidP="00817160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17160" w:rsidRDefault="00817160" w:rsidP="00817160"/>
    <w:p w:rsidR="00817160" w:rsidRDefault="00817160" w:rsidP="00817160">
      <w:r>
        <w:t>Zarząd "BIOMED-LUBLIN" Wytwórnia Surowic i Szczepionek S.A. ("Spółka", "Emitent") informuje, że w dniu 29 stycznia 2016 roku Spółka otrzymała postanowienie Sądu Rejonowego Lublin – Wschód w Lublinie z siedzibą w Świdniku IX Wydział Gospodarczy ds. Upadłościowych i Restrukturyzacyjnych ("Sąd") z dnia 29 stycznia 2016 r. o otwarciu przyspieszonego postępowania układowego.</w:t>
      </w:r>
    </w:p>
    <w:p w:rsidR="00817160" w:rsidRDefault="00817160" w:rsidP="00817160"/>
    <w:p w:rsidR="00817160" w:rsidRDefault="00817160" w:rsidP="00817160">
      <w:r>
        <w:t xml:space="preserve">Sąd wyznaczył sędziego - komisarza w osobie Sędziego Sądu Rejonowego Lublin – Wschód w Lublinie z siedzibą w Świdniku Grzegorza </w:t>
      </w:r>
      <w:proofErr w:type="spellStart"/>
      <w:r>
        <w:t>Kistera</w:t>
      </w:r>
      <w:proofErr w:type="spellEnd"/>
      <w:r>
        <w:t xml:space="preserve"> oraz nadzorcę sądowego w osobie Janusza Podleśnego.</w:t>
      </w:r>
    </w:p>
    <w:p w:rsidR="00817160" w:rsidRDefault="00817160" w:rsidP="00817160"/>
    <w:p w:rsidR="00817160" w:rsidRDefault="00817160" w:rsidP="00817160">
      <w:r>
        <w:t xml:space="preserve">Sąd ustanowił kuratora dla reprezentowania obligatariuszy w przedmiotowym postępowaniu w osobie Jerzego Sławka. </w:t>
      </w:r>
    </w:p>
    <w:p w:rsidR="00817160" w:rsidRDefault="00817160" w:rsidP="00817160"/>
    <w:p w:rsidR="00817160" w:rsidRDefault="00817160" w:rsidP="00817160">
      <w:r>
        <w:t>Podstawa prawna: § 5 ust. 1 pkt. 24) Rozporządzenia Ministra Finansów z dnia 19 lutego 2009 r. w sprawie informacji bieżących i okresowych przekazywanych przez emitentów papierów wartościowych oraz warunków uznawania za równoważne informacji wymaganych przepisami prawa państwa niebędącego państwem członkowskim.</w:t>
      </w:r>
    </w:p>
    <w:p w:rsidR="00817160" w:rsidRDefault="00817160" w:rsidP="00817160">
      <w:pPr>
        <w:rPr>
          <w:lang w:val="en-US"/>
        </w:rPr>
      </w:pPr>
    </w:p>
    <w:p w:rsidR="008E26C8" w:rsidRPr="00817160" w:rsidRDefault="00817160" w:rsidP="00817160">
      <w:r>
        <w:t>2016-01-29</w:t>
      </w:r>
      <w:r>
        <w:tab/>
        <w:t>Waldemar Sierocki</w:t>
      </w:r>
      <w:r>
        <w:tab/>
        <w:t>Prezes Zarządu</w:t>
      </w:r>
    </w:p>
    <w:sectPr w:rsidR="008E26C8" w:rsidRPr="008171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722B4"/>
    <w:rsid w:val="000A5EDF"/>
    <w:rsid w:val="000C3EE0"/>
    <w:rsid w:val="000D5C64"/>
    <w:rsid w:val="00161A55"/>
    <w:rsid w:val="00225517"/>
    <w:rsid w:val="002323FB"/>
    <w:rsid w:val="003536DC"/>
    <w:rsid w:val="00414893"/>
    <w:rsid w:val="00415C6E"/>
    <w:rsid w:val="00471085"/>
    <w:rsid w:val="00487A91"/>
    <w:rsid w:val="004963FF"/>
    <w:rsid w:val="004B2395"/>
    <w:rsid w:val="0054025E"/>
    <w:rsid w:val="0063249F"/>
    <w:rsid w:val="00640DC2"/>
    <w:rsid w:val="006A420A"/>
    <w:rsid w:val="006A545E"/>
    <w:rsid w:val="006E7370"/>
    <w:rsid w:val="007E77B9"/>
    <w:rsid w:val="00817160"/>
    <w:rsid w:val="008E26C8"/>
    <w:rsid w:val="008F526B"/>
    <w:rsid w:val="009455C7"/>
    <w:rsid w:val="00A5324A"/>
    <w:rsid w:val="00A96B75"/>
    <w:rsid w:val="00B879B2"/>
    <w:rsid w:val="00C756CC"/>
    <w:rsid w:val="00CD0907"/>
    <w:rsid w:val="00CD0D88"/>
    <w:rsid w:val="00D030A5"/>
    <w:rsid w:val="00D16DEF"/>
    <w:rsid w:val="00DB2636"/>
    <w:rsid w:val="00DD2A15"/>
    <w:rsid w:val="00DD3E32"/>
    <w:rsid w:val="00DF78E1"/>
    <w:rsid w:val="00E0213E"/>
    <w:rsid w:val="00E35751"/>
    <w:rsid w:val="00E61DF9"/>
    <w:rsid w:val="00F64A13"/>
    <w:rsid w:val="00FD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D149C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9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5347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9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4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4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1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8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2018-03-22T18:50:00Z</dcterms:created>
  <dcterms:modified xsi:type="dcterms:W3CDTF">2018-03-22T18:50:00Z</dcterms:modified>
</cp:coreProperties>
</file>