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353" w:rsidRDefault="00E32353" w:rsidP="00E32353">
      <w:pPr>
        <w:jc w:val="both"/>
      </w:pPr>
      <w:r>
        <w:tab/>
      </w:r>
      <w:r>
        <w:tab/>
        <w:t>Raport bieżący nr</w:t>
      </w:r>
      <w:r>
        <w:tab/>
        <w:t>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E32353" w:rsidRDefault="00E32353" w:rsidP="00E32353">
      <w:pPr>
        <w:jc w:val="both"/>
      </w:pPr>
      <w:r>
        <w:t>Data sporządzenia: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2353" w:rsidRDefault="00E32353" w:rsidP="00E32353">
      <w:pPr>
        <w:jc w:val="both"/>
      </w:pPr>
      <w:bookmarkStart w:id="0" w:name="_GoBack"/>
      <w:bookmarkEnd w:id="0"/>
      <w:r>
        <w:tab/>
      </w:r>
    </w:p>
    <w:p w:rsidR="00E32353" w:rsidRDefault="00E32353" w:rsidP="00E32353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2353" w:rsidRDefault="00E32353" w:rsidP="00E32353">
      <w:pPr>
        <w:jc w:val="both"/>
      </w:pPr>
      <w:r>
        <w:t>sprostowanie informacji prasowych</w:t>
      </w:r>
      <w:r>
        <w:tab/>
      </w:r>
    </w:p>
    <w:p w:rsidR="00E32353" w:rsidRDefault="00E32353" w:rsidP="00E32353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2353" w:rsidRDefault="00E32353" w:rsidP="00E32353">
      <w:pPr>
        <w:jc w:val="both"/>
      </w:pPr>
      <w:r>
        <w:t>Art. 56 ust. 1 pkt 2 Ustawy o ofercie - informacje bieżące i okresowe</w:t>
      </w:r>
    </w:p>
    <w:p w:rsidR="00E32353" w:rsidRDefault="00E32353" w:rsidP="00E32353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32353" w:rsidRDefault="00E32353" w:rsidP="00E32353">
      <w:pPr>
        <w:jc w:val="both"/>
      </w:pPr>
      <w:r>
        <w:t xml:space="preserve">Zarząd "BIOMED-LUBLIN" Wytwórnia Surowic i Szczepionek S.A. (dalej: "Spółka", "Emitent") związku z pojawiającym się artykułami prasowymi zawierającymi nieprawdziwe informacje o Emitencie, niniejszym wskazuje </w:t>
      </w:r>
      <w:proofErr w:type="spellStart"/>
      <w:r>
        <w:t>się,że</w:t>
      </w:r>
      <w:proofErr w:type="spellEnd"/>
      <w:r>
        <w:t xml:space="preserve"> nie prawdą jest, że Spółce "BIOMED-LUBLIN" Wytwórnia Surowic i Szczepionek S.A. grozi upadłość, ani że Spółka złożyła właśnie wniosek o upadłość. BIOMED-LUBLIN wniósł w dniu 12 stycznia 2016 r. do Sądu o otwarcie postępowania układowego na podstawie prawa restrukturyzacyjnego (ustawa z dnia 15 maja 2015 r. Dz. U 2015, poz. 978). Od 1 stycznia 2016 roku obowiązują nowe przepisy, które wyraźnie rozdzielają upadłość i restrukturyzację (zawarte w dwóch różnych ustawach: prawie upadłościowym i prawie restrukturyzacyjnym) . Spółka złożyła do sądu wniosek w reżimie prawa restrukturyzacyjnego, którego podstawowym celem jest uniknięcie ogłoszenia upadłości przez umożliwienie restrukturyzacji przedsiębiorstwa w drodze zawarcia układu z wierzycielami, przy zabezpieczeniu słusznych praw wierzycieli (art. 3 ust 1 pr. Restrukturyzacyjnego). O tym fakcie Spółka informowała w komunikacie giełdowym w dniu 12 stycznia 2016 r. (</w:t>
      </w:r>
      <w:proofErr w:type="spellStart"/>
      <w:r>
        <w:t>rb</w:t>
      </w:r>
      <w:proofErr w:type="spellEnd"/>
      <w:r>
        <w:t xml:space="preserve"> 3/2016). Nigdzie nie było wspomniane o rzekomym wniosku o upadłość. </w:t>
      </w:r>
    </w:p>
    <w:p w:rsidR="00E32353" w:rsidRDefault="00E32353" w:rsidP="00E32353">
      <w:pPr>
        <w:jc w:val="both"/>
      </w:pPr>
      <w:r>
        <w:t xml:space="preserve">Emitent na bieżąco wnosi sprostowania w trybie prawa prasowego do redakcji odpowiedzialnych za publikacje takich danych. </w:t>
      </w:r>
    </w:p>
    <w:p w:rsidR="00E32353" w:rsidRDefault="00E32353" w:rsidP="00E32353">
      <w:pPr>
        <w:jc w:val="both"/>
      </w:pPr>
    </w:p>
    <w:p w:rsidR="00E32353" w:rsidRDefault="00E32353" w:rsidP="00E32353">
      <w:pPr>
        <w:jc w:val="both"/>
      </w:pPr>
      <w:r>
        <w:t>Jednocześnie Spółka informuje, iż jest w trakcie negocjacji z potencjalnymi kandydatami na członków zarządu oraz partnerami prawnymi i finansowymi, którzy zagwarantować mają skuteczną realizacje postępowania restrukturyzacyjnego.</w:t>
      </w:r>
    </w:p>
    <w:p w:rsidR="00E32353" w:rsidRDefault="00E32353" w:rsidP="00E32353">
      <w:pPr>
        <w:jc w:val="both"/>
      </w:pPr>
    </w:p>
    <w:p w:rsidR="00E32353" w:rsidRDefault="00E32353" w:rsidP="00E32353">
      <w:pPr>
        <w:jc w:val="both"/>
      </w:pPr>
      <w:r>
        <w:tab/>
      </w:r>
    </w:p>
    <w:p w:rsidR="008E26C8" w:rsidRPr="00E32353" w:rsidRDefault="00E32353" w:rsidP="00E32353">
      <w:pPr>
        <w:jc w:val="both"/>
      </w:pPr>
      <w:r>
        <w:t>2016-01-22</w:t>
      </w:r>
      <w:r>
        <w:tab/>
        <w:t>Waldemar Sierocki</w:t>
      </w:r>
      <w:r>
        <w:tab/>
        <w:t>Prezes Zarządu</w:t>
      </w:r>
    </w:p>
    <w:sectPr w:rsidR="008E26C8" w:rsidRPr="00E32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3D7C72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D42C2"/>
    <w:rsid w:val="007E77B9"/>
    <w:rsid w:val="00817160"/>
    <w:rsid w:val="008E26C8"/>
    <w:rsid w:val="008F526B"/>
    <w:rsid w:val="009455C7"/>
    <w:rsid w:val="00A5324A"/>
    <w:rsid w:val="00A96B75"/>
    <w:rsid w:val="00B2263D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2353"/>
    <w:rsid w:val="00E35751"/>
    <w:rsid w:val="00E61DF9"/>
    <w:rsid w:val="00F64A13"/>
    <w:rsid w:val="00FA7D8B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30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6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6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637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23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2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61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2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2018-03-22T18:54:00Z</dcterms:created>
  <dcterms:modified xsi:type="dcterms:W3CDTF">2018-03-22T18:54:00Z</dcterms:modified>
</cp:coreProperties>
</file>